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5"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50"/>
        <w:gridCol w:w="2136"/>
        <w:gridCol w:w="1374"/>
        <w:gridCol w:w="6962"/>
        <w:gridCol w:w="1138"/>
        <w:gridCol w:w="715"/>
      </w:tblGrid>
      <w:tr w:rsidR="005A13C5" w:rsidRPr="005A13C5" w14:paraId="7C118FC3" w14:textId="093ADDEA" w:rsidTr="00B420CB">
        <w:trPr>
          <w:trHeight w:val="1425"/>
        </w:trPr>
        <w:tc>
          <w:tcPr>
            <w:tcW w:w="540" w:type="dxa"/>
          </w:tcPr>
          <w:p w14:paraId="6623877C" w14:textId="65ACB80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Nr.rendor</w:t>
            </w:r>
          </w:p>
        </w:tc>
        <w:tc>
          <w:tcPr>
            <w:tcW w:w="1350" w:type="dxa"/>
          </w:tcPr>
          <w:p w14:paraId="7BFA6640" w14:textId="017122B3"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Data e Kërkesës</w:t>
            </w:r>
          </w:p>
        </w:tc>
        <w:tc>
          <w:tcPr>
            <w:tcW w:w="2136" w:type="dxa"/>
          </w:tcPr>
          <w:p w14:paraId="6464A5CE" w14:textId="72AE84D4"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Objekti</w:t>
            </w:r>
          </w:p>
        </w:tc>
        <w:tc>
          <w:tcPr>
            <w:tcW w:w="1374" w:type="dxa"/>
          </w:tcPr>
          <w:p w14:paraId="5CB18D4A" w14:textId="77880F5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Data e kthimit të përgjigjies</w:t>
            </w:r>
          </w:p>
        </w:tc>
        <w:tc>
          <w:tcPr>
            <w:tcW w:w="6962" w:type="dxa"/>
          </w:tcPr>
          <w:p w14:paraId="5E6CBF0B" w14:textId="788E9D4A"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Përgjigjie</w:t>
            </w:r>
          </w:p>
        </w:tc>
        <w:tc>
          <w:tcPr>
            <w:tcW w:w="1138" w:type="dxa"/>
          </w:tcPr>
          <w:p w14:paraId="6AAFDADF" w14:textId="2C96FA6B"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Mënyra e Përfundimit të Kërkesës</w:t>
            </w:r>
          </w:p>
        </w:tc>
        <w:tc>
          <w:tcPr>
            <w:tcW w:w="715" w:type="dxa"/>
          </w:tcPr>
          <w:p w14:paraId="326006D1" w14:textId="48DD4CE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Tarifa</w:t>
            </w:r>
          </w:p>
        </w:tc>
      </w:tr>
      <w:tr w:rsidR="005A13C5" w:rsidRPr="005A13C5" w14:paraId="3C1C265D" w14:textId="77777777" w:rsidTr="00B420CB">
        <w:trPr>
          <w:trHeight w:val="1635"/>
        </w:trPr>
        <w:tc>
          <w:tcPr>
            <w:tcW w:w="540" w:type="dxa"/>
          </w:tcPr>
          <w:p w14:paraId="4CC486A3" w14:textId="77777777" w:rsidR="005A13C5" w:rsidRPr="005A13C5" w:rsidRDefault="005A13C5" w:rsidP="005A13C5">
            <w:pPr>
              <w:spacing w:after="0"/>
              <w:rPr>
                <w:rFonts w:ascii="Times New Roman" w:hAnsi="Times New Roman" w:cs="Times New Roman"/>
              </w:rPr>
            </w:pPr>
          </w:p>
          <w:p w14:paraId="6A44D2C5" w14:textId="1D453D2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01</w:t>
            </w:r>
          </w:p>
        </w:tc>
        <w:tc>
          <w:tcPr>
            <w:tcW w:w="1350" w:type="dxa"/>
          </w:tcPr>
          <w:p w14:paraId="08BD5421" w14:textId="77777777" w:rsidR="005A13C5" w:rsidRPr="005A13C5" w:rsidRDefault="005A13C5" w:rsidP="005A13C5">
            <w:pPr>
              <w:spacing w:after="0"/>
              <w:rPr>
                <w:rFonts w:ascii="Times New Roman" w:hAnsi="Times New Roman" w:cs="Times New Roman"/>
              </w:rPr>
            </w:pPr>
          </w:p>
          <w:p w14:paraId="6D56B6D1" w14:textId="541E304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7AA25AB8"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Në zbatim të ligjit nr. 119/2014 “Për të drejtën e informimit”, kërkojmë që Ministria për Evropën dhe Punët e Jashtme (MEPJ) të na vërë në dispozicion kopje të dokumentacionit zyrtar lidhur me zbatimin e detyrave të parashikuara për institucionin tuaj në “Udhërrëfyesin e Strategjisë Kombëtare kundër Ndërhyrjeve të Huaja dhe Dezinformimit 2025–2030”, për 6 </w:t>
            </w:r>
            <w:r w:rsidRPr="005A13C5">
              <w:rPr>
                <w:color w:val="000000"/>
                <w:lang w:val="sq-AL"/>
              </w:rPr>
              <w:lastRenderedPageBreak/>
              <w:t>muajt e parë pas hyrjes në fuqi.</w:t>
            </w:r>
          </w:p>
          <w:p w14:paraId="417F340A"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Konkretisht:</w:t>
            </w:r>
          </w:p>
          <w:p w14:paraId="47FC2C63"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Planin e veprimit apo vendimmarrje të ministrisë për përmbushjen e rolit të saj sa i përket Strategjisë Kombëtare kundër Ndërhyrjeve të Huaja dhe Dezinformimit 2025–2030.</w:t>
            </w:r>
          </w:p>
          <w:p w14:paraId="303FBA1E"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Vendimmarrjen e ministrisë për caktimin e një personi kontakti apo një grupi përgjegjës për zbatimin e strategjisë.</w:t>
            </w:r>
          </w:p>
          <w:p w14:paraId="17D3D6CF"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Buxhetin e caktuar për zbatimin e detyrave të vendosura në Strategjinë Kombëtare Kundër Ndërhyrjeve të </w:t>
            </w:r>
            <w:r w:rsidRPr="005A13C5">
              <w:rPr>
                <w:color w:val="000000"/>
                <w:lang w:val="sq-AL"/>
              </w:rPr>
              <w:lastRenderedPageBreak/>
              <w:t>Huaja dhe Dezinformimit.</w:t>
            </w:r>
          </w:p>
          <w:p w14:paraId="34E488BC"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Materialet e përgatitura apo drafte në diskutim në kontekstin e detyrave që i janë lënë ministrisë në Strategjinë Kombëtare.</w:t>
            </w:r>
          </w:p>
          <w:p w14:paraId="32B0554E" w14:textId="0C63CF21" w:rsidR="005A13C5" w:rsidRPr="005A13C5" w:rsidRDefault="005A13C5" w:rsidP="005A13C5">
            <w:pPr>
              <w:spacing w:after="0"/>
              <w:rPr>
                <w:rFonts w:ascii="Times New Roman" w:hAnsi="Times New Roman" w:cs="Times New Roman"/>
                <w:lang w:val="sq-AL"/>
              </w:rPr>
            </w:pPr>
          </w:p>
        </w:tc>
        <w:tc>
          <w:tcPr>
            <w:tcW w:w="1374" w:type="dxa"/>
          </w:tcPr>
          <w:p w14:paraId="46F1F763" w14:textId="77777777" w:rsidR="005A13C5" w:rsidRPr="005A13C5" w:rsidRDefault="005A13C5" w:rsidP="005A13C5">
            <w:pPr>
              <w:spacing w:after="0"/>
              <w:rPr>
                <w:rFonts w:ascii="Times New Roman" w:hAnsi="Times New Roman" w:cs="Times New Roman"/>
                <w:lang w:val="sq-AL"/>
              </w:rPr>
            </w:pPr>
          </w:p>
          <w:p w14:paraId="31C56209" w14:textId="02AD21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12/01/2026</w:t>
            </w:r>
          </w:p>
        </w:tc>
        <w:tc>
          <w:tcPr>
            <w:tcW w:w="6962" w:type="dxa"/>
          </w:tcPr>
          <w:p w14:paraId="33A7714E" w14:textId="77777777" w:rsidR="005A13C5" w:rsidRPr="005A13C5" w:rsidRDefault="005A13C5" w:rsidP="005A13C5">
            <w:pPr>
              <w:spacing w:after="0"/>
              <w:rPr>
                <w:rFonts w:ascii="Times New Roman" w:hAnsi="Times New Roman" w:cs="Times New Roman"/>
              </w:rPr>
            </w:pPr>
          </w:p>
          <w:p w14:paraId="2833E75E" w14:textId="77777777" w:rsidR="005A13C5" w:rsidRPr="005A13C5" w:rsidRDefault="005A13C5" w:rsidP="005A13C5">
            <w:pPr>
              <w:pStyle w:val="BodyText"/>
              <w:spacing w:line="276" w:lineRule="auto"/>
              <w:jc w:val="both"/>
            </w:pPr>
            <w:r w:rsidRPr="005A13C5">
              <w:t>Në përgjigje të kërkesës suaj për informim, bazuar në ligjin nr. 119/2014 “Për të drejtën e informimit”, lidhur me zbatimin e detyrave të Ministrisë për Evropën dhe Punët e Jashtme (MEPJ) në kuadër të Strategjisë Kombëtare Kundër Ndërhyrjeve të Huaja dhe Dezinformimit 2025–2030, ju informojmë si më poshtë:</w:t>
            </w:r>
          </w:p>
          <w:p w14:paraId="6A3FC2DC" w14:textId="77777777" w:rsidR="005A13C5" w:rsidRPr="005A13C5" w:rsidRDefault="005A13C5" w:rsidP="005A13C5">
            <w:pPr>
              <w:pStyle w:val="BodyText"/>
            </w:pPr>
          </w:p>
          <w:p w14:paraId="2B23573A" w14:textId="77777777" w:rsidR="005A13C5" w:rsidRPr="005A13C5" w:rsidRDefault="005A13C5" w:rsidP="005A13C5">
            <w:pPr>
              <w:pStyle w:val="BodyText"/>
              <w:spacing w:line="276" w:lineRule="auto"/>
              <w:jc w:val="both"/>
            </w:pPr>
            <w:r w:rsidRPr="005A13C5">
              <w:t>Në shtator 2024, Ministria për Evropën dhe Punët e Jashtme krijoi Sektorin për Çështjet e Sigurisë dhe Diplomacisë Kibernetike, në Drejtorinë e NATO-s dhe Çështjeve të Sigurisë. Ky sektor mbulon çështjet e sigurisë, diplomacinë kibernetike dhe kërcënimet hibride, përfshirë ndërhyrjet e huaja dhe dezinformimin, dhe shërben si strukturë përgjegjëse për koordinimin e detyrave që i janë ngarkuar MEPJ-së në këtë fushë, në bashkëpunim me strukturat e tjera të ministrisë, rrjetin e përfaqësive të RSH-së në botë, institucionet</w:t>
            </w:r>
            <w:r w:rsidRPr="005A13C5">
              <w:rPr>
                <w:spacing w:val="-3"/>
              </w:rPr>
              <w:t xml:space="preserve"> </w:t>
            </w:r>
            <w:r w:rsidRPr="005A13C5">
              <w:t>përkatëse</w:t>
            </w:r>
            <w:r w:rsidRPr="005A13C5">
              <w:rPr>
                <w:spacing w:val="-5"/>
              </w:rPr>
              <w:t xml:space="preserve"> </w:t>
            </w:r>
            <w:r w:rsidRPr="005A13C5">
              <w:t>kombëtare</w:t>
            </w:r>
            <w:r w:rsidRPr="005A13C5">
              <w:rPr>
                <w:spacing w:val="-5"/>
              </w:rPr>
              <w:t xml:space="preserve"> </w:t>
            </w:r>
            <w:r w:rsidRPr="005A13C5">
              <w:t>dhe</w:t>
            </w:r>
            <w:r w:rsidRPr="005A13C5">
              <w:rPr>
                <w:spacing w:val="-4"/>
              </w:rPr>
              <w:t xml:space="preserve"> </w:t>
            </w:r>
            <w:r w:rsidRPr="005A13C5">
              <w:t>partnerët</w:t>
            </w:r>
            <w:r w:rsidRPr="005A13C5">
              <w:rPr>
                <w:spacing w:val="-3"/>
              </w:rPr>
              <w:t xml:space="preserve"> </w:t>
            </w:r>
            <w:r w:rsidRPr="005A13C5">
              <w:t>ndërkombëtarë,</w:t>
            </w:r>
            <w:r w:rsidRPr="005A13C5">
              <w:rPr>
                <w:spacing w:val="-3"/>
              </w:rPr>
              <w:t xml:space="preserve"> </w:t>
            </w:r>
            <w:r w:rsidRPr="005A13C5">
              <w:t>nën</w:t>
            </w:r>
            <w:r w:rsidRPr="005A13C5">
              <w:rPr>
                <w:spacing w:val="-3"/>
              </w:rPr>
              <w:t xml:space="preserve"> </w:t>
            </w:r>
            <w:r w:rsidRPr="005A13C5">
              <w:t>koordinimin</w:t>
            </w:r>
            <w:r w:rsidRPr="005A13C5">
              <w:rPr>
                <w:spacing w:val="-3"/>
              </w:rPr>
              <w:t xml:space="preserve"> </w:t>
            </w:r>
            <w:r w:rsidRPr="005A13C5">
              <w:t>edhe</w:t>
            </w:r>
            <w:r w:rsidRPr="005A13C5">
              <w:rPr>
                <w:spacing w:val="-4"/>
              </w:rPr>
              <w:t xml:space="preserve"> </w:t>
            </w:r>
            <w:r w:rsidRPr="005A13C5">
              <w:t>të Zëvendësministrit përgjegjës për këtë fushë.</w:t>
            </w:r>
          </w:p>
          <w:p w14:paraId="05D615BB" w14:textId="77777777" w:rsidR="005A13C5" w:rsidRPr="005A13C5" w:rsidRDefault="005A13C5" w:rsidP="005A13C5">
            <w:pPr>
              <w:pStyle w:val="BodyText"/>
            </w:pPr>
          </w:p>
          <w:p w14:paraId="010C4941" w14:textId="77777777" w:rsidR="005A13C5" w:rsidRPr="005A13C5" w:rsidRDefault="005A13C5" w:rsidP="005A13C5">
            <w:pPr>
              <w:pStyle w:val="BodyText"/>
              <w:spacing w:line="276" w:lineRule="auto"/>
              <w:jc w:val="both"/>
            </w:pPr>
            <w:r w:rsidRPr="005A13C5">
              <w:t>Në vijim, dhe në kuadër të detyrave të MEPJ-së të reflektuara në Objektivin II të Strategjisë Kombëtare: “Mbrojtja e sigurisë kombëtare nga ndërhyrjet e huaja keqdashëse”, MEPJ ka ndërmarrë masa konkrete, të cilat përfshijnë:</w:t>
            </w:r>
          </w:p>
          <w:p w14:paraId="4F62FD6E" w14:textId="77777777" w:rsidR="005A13C5" w:rsidRPr="005A13C5" w:rsidRDefault="005A13C5" w:rsidP="005A13C5">
            <w:pPr>
              <w:pStyle w:val="BodyText"/>
            </w:pPr>
          </w:p>
          <w:p w14:paraId="23A1555B"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lastRenderedPageBreak/>
              <w:t>Forcimin</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mëtejshëm</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të</w:t>
            </w:r>
            <w:r w:rsidRPr="005A13C5">
              <w:rPr>
                <w:rFonts w:ascii="Times New Roman" w:hAnsi="Times New Roman" w:cs="Times New Roman"/>
                <w:spacing w:val="-14"/>
                <w:lang w:val="sq-AL"/>
              </w:rPr>
              <w:t xml:space="preserve"> </w:t>
            </w:r>
            <w:r w:rsidRPr="005A13C5">
              <w:rPr>
                <w:rFonts w:ascii="Times New Roman" w:hAnsi="Times New Roman" w:cs="Times New Roman"/>
                <w:lang w:val="sq-AL"/>
              </w:rPr>
              <w:t>bashkëpunimit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koordinimit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partnerët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 xml:space="preserve">aleatët, NATO-n dhe Bashkimin Evropian, në kuadër të negociatave të anëtarësimit (Kapitulli 31), si dhe me Qendrën Evropiane të Ekselencës ndaj Kërcënimeve Hibride ne Heksinki (Hybrid CoE), ku Shqipëria është anëtare që prej qershorit </w:t>
            </w:r>
            <w:r w:rsidRPr="005A13C5">
              <w:rPr>
                <w:rFonts w:ascii="Times New Roman" w:hAnsi="Times New Roman" w:cs="Times New Roman"/>
                <w:spacing w:val="-2"/>
                <w:lang w:val="sq-AL"/>
              </w:rPr>
              <w:t>2024;</w:t>
            </w:r>
          </w:p>
          <w:p w14:paraId="7F5454AE"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t>Pjesëmarrjen aktive dhe të rregullt në trajnime, takime pune dhe aktivitete të dedikuara të organizuara nga NATO, BE dhe Hybrid CoE, me fokus reagimin ndaj dezinformimit dhe ndërhyrjeve të huaja në informacion (FIMI);</w:t>
            </w:r>
          </w:p>
          <w:p w14:paraId="7C4EBECB" w14:textId="33CF065D" w:rsidR="005A13C5" w:rsidRPr="005A13C5" w:rsidRDefault="005A13C5" w:rsidP="005A13C5">
            <w:pPr>
              <w:spacing w:after="0"/>
              <w:rPr>
                <w:rFonts w:ascii="Times New Roman" w:hAnsi="Times New Roman" w:cs="Times New Roman"/>
                <w:lang w:val="sq-AL"/>
              </w:rPr>
            </w:pPr>
          </w:p>
        </w:tc>
        <w:tc>
          <w:tcPr>
            <w:tcW w:w="1138" w:type="dxa"/>
          </w:tcPr>
          <w:p w14:paraId="5EBECDC1" w14:textId="77777777" w:rsidR="005A13C5" w:rsidRPr="005A13C5" w:rsidRDefault="005A13C5" w:rsidP="005A13C5">
            <w:pPr>
              <w:spacing w:after="0"/>
              <w:rPr>
                <w:rFonts w:ascii="Times New Roman" w:hAnsi="Times New Roman" w:cs="Times New Roman"/>
                <w:lang w:val="sq-AL"/>
              </w:rPr>
            </w:pPr>
          </w:p>
          <w:p w14:paraId="73FA758B" w14:textId="6D272DB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2BB71DE0" w14:textId="77777777" w:rsidR="005A13C5" w:rsidRPr="005A13C5" w:rsidRDefault="005A13C5" w:rsidP="005A13C5">
            <w:pPr>
              <w:spacing w:after="0"/>
              <w:rPr>
                <w:rFonts w:ascii="Times New Roman" w:hAnsi="Times New Roman" w:cs="Times New Roman"/>
              </w:rPr>
            </w:pPr>
          </w:p>
          <w:p w14:paraId="6A7C42D0" w14:textId="3EB149A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1D6B7149" w14:textId="77777777" w:rsidTr="00B420CB">
        <w:trPr>
          <w:trHeight w:val="2070"/>
        </w:trPr>
        <w:tc>
          <w:tcPr>
            <w:tcW w:w="540" w:type="dxa"/>
          </w:tcPr>
          <w:p w14:paraId="1EF36347" w14:textId="44399CF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02</w:t>
            </w:r>
          </w:p>
        </w:tc>
        <w:tc>
          <w:tcPr>
            <w:tcW w:w="1350" w:type="dxa"/>
          </w:tcPr>
          <w:p w14:paraId="7A34608C" w14:textId="5C31573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065C9B5B" w14:textId="021167F9"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Sa është vlera e shpenzuar për bileta avioni dhe akomodim për udhëtimet jashtë shtetit të realizuara për periudhën 01.01.2025</w:t>
            </w:r>
            <w:r>
              <w:rPr>
                <w:color w:val="000000"/>
                <w:bdr w:val="none" w:sz="0" w:space="0" w:color="auto" w:frame="1"/>
              </w:rPr>
              <w:t xml:space="preserve"> </w:t>
            </w:r>
            <w:r w:rsidRPr="005A13C5">
              <w:rPr>
                <w:color w:val="000000"/>
                <w:bdr w:val="none" w:sz="0" w:space="0" w:color="auto" w:frame="1"/>
              </w:rPr>
              <w:t>23.12.2025?</w:t>
            </w:r>
          </w:p>
          <w:p w14:paraId="29C0A490" w14:textId="2A5AB222"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Cilët kanë qene destinacionet dhe cilët kanë qenë punonjësit që kanë udhëtuar?</w:t>
            </w:r>
          </w:p>
          <w:p w14:paraId="4668DF2F" w14:textId="77777777" w:rsidR="005A13C5" w:rsidRPr="005A13C5" w:rsidRDefault="005A13C5" w:rsidP="005A13C5">
            <w:pPr>
              <w:spacing w:after="0"/>
              <w:rPr>
                <w:rFonts w:ascii="Times New Roman" w:hAnsi="Times New Roman" w:cs="Times New Roman"/>
              </w:rPr>
            </w:pPr>
          </w:p>
        </w:tc>
        <w:tc>
          <w:tcPr>
            <w:tcW w:w="1374" w:type="dxa"/>
          </w:tcPr>
          <w:p w14:paraId="4046DF86" w14:textId="10D0E71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tc>
        <w:tc>
          <w:tcPr>
            <w:tcW w:w="6962" w:type="dxa"/>
          </w:tcPr>
          <w:p w14:paraId="3BCB8F3E"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bdr w:val="none" w:sz="0" w:space="0" w:color="auto" w:frame="1"/>
                <w:shd w:val="clear" w:color="auto" w:fill="FFFFFF"/>
                <w14:ligatures w14:val="none"/>
              </w:rPr>
              <w:t>Sa është vlera e shpenzuar për bileta avioni dhe akomodim për udhëtimet jashtë shtetit të realizuara për periudhën 01.01.2025-23.12.2025?</w:t>
            </w:r>
            <w:r w:rsidRPr="005A13C5">
              <w:rPr>
                <w:rFonts w:ascii="Times New Roman" w:eastAsia="Times New Roman" w:hAnsi="Times New Roman" w:cs="Times New Roman"/>
                <w:b/>
                <w:bCs/>
                <w:color w:val="FFFFFF"/>
                <w:kern w:val="0"/>
                <w:bdr w:val="none" w:sz="0" w:space="0" w:color="auto" w:frame="1"/>
                <w14:ligatures w14:val="none"/>
              </w:rPr>
              <w:t>01.</w:t>
            </w:r>
            <w:r w:rsidRPr="005A13C5">
              <w:rPr>
                <w:rFonts w:ascii="Times New Roman" w:eastAsia="Times New Roman" w:hAnsi="Times New Roman" w:cs="Times New Roman"/>
                <w:color w:val="FFFFFF"/>
                <w:kern w:val="0"/>
                <w:bdr w:val="none" w:sz="0" w:space="0" w:color="auto" w:frame="1"/>
                <w14:ligatures w14:val="none"/>
              </w:rPr>
              <w:t>01.2025-23.12.2025.</w:t>
            </w:r>
          </w:p>
          <w:p w14:paraId="29512C09"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Vlera e Shpenzuar nga MEPJ për bileta avioni dhe akomodim, për mbulimin e shpenzimeve të udhëtimeve zyrtare të punës së stafeve të ministrisë, është 30,526,600 lekë.</w:t>
            </w:r>
          </w:p>
          <w:p w14:paraId="2A131602"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C6BA47C" w14:textId="36EEE646"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r w:rsidRPr="005A13C5">
              <w:rPr>
                <w:rFonts w:ascii="Times New Roman" w:eastAsia="Times New Roman" w:hAnsi="Times New Roman" w:cs="Times New Roman"/>
                <w:color w:val="000000"/>
                <w:kern w:val="0"/>
                <w:bdr w:val="none" w:sz="0" w:space="0" w:color="auto" w:frame="1"/>
                <w:shd w:val="clear" w:color="auto" w:fill="FFFFFF"/>
                <w14:ligatures w14:val="none"/>
              </w:rPr>
              <w:t>Cilët kane qene destinacionet dhe cilët kane qene punonjësit qe kane udhëtuar?</w:t>
            </w:r>
          </w:p>
          <w:p w14:paraId="16F83405"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Stafi i Ministrisë për Evropën dhe punët e Jashtme ka udhëtuar ne forme te përsëritur ne destinacionet sipas listës ne vijim.</w:t>
            </w:r>
          </w:p>
          <w:p w14:paraId="4AF07437"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bl>
            <w:tblPr>
              <w:tblW w:w="93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0"/>
              <w:gridCol w:w="2040"/>
              <w:gridCol w:w="4160"/>
            </w:tblGrid>
            <w:tr w:rsidR="005A13C5" w:rsidRPr="005A13C5" w14:paraId="170F7C83" w14:textId="77777777" w:rsidTr="005A13C5">
              <w:trPr>
                <w:trHeight w:val="225"/>
              </w:trPr>
              <w:tc>
                <w:tcPr>
                  <w:tcW w:w="3160" w:type="dxa"/>
                  <w:shd w:val="clear" w:color="auto" w:fill="FFFFFF"/>
                  <w:vAlign w:val="center"/>
                  <w:hideMark/>
                </w:tcPr>
                <w:p w14:paraId="05A7380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Austri</w:t>
                  </w:r>
                </w:p>
              </w:tc>
              <w:tc>
                <w:tcPr>
                  <w:tcW w:w="2040" w:type="dxa"/>
                  <w:shd w:val="clear" w:color="auto" w:fill="FFFFFF"/>
                  <w:vAlign w:val="center"/>
                  <w:hideMark/>
                </w:tcPr>
                <w:p w14:paraId="7B1C1F8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Gjermani</w:t>
                  </w:r>
                </w:p>
              </w:tc>
              <w:tc>
                <w:tcPr>
                  <w:tcW w:w="4160" w:type="dxa"/>
                  <w:shd w:val="clear" w:color="auto" w:fill="FFFFFF"/>
                  <w:vAlign w:val="center"/>
                  <w:hideMark/>
                </w:tcPr>
                <w:p w14:paraId="00F3765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Danimarke</w:t>
                  </w:r>
                </w:p>
              </w:tc>
            </w:tr>
            <w:tr w:rsidR="005A13C5" w:rsidRPr="005A13C5" w14:paraId="2F7A0D72" w14:textId="77777777" w:rsidTr="005A13C5">
              <w:trPr>
                <w:trHeight w:val="225"/>
              </w:trPr>
              <w:tc>
                <w:tcPr>
                  <w:tcW w:w="3160" w:type="dxa"/>
                  <w:shd w:val="clear" w:color="auto" w:fill="FFFFFF"/>
                  <w:vAlign w:val="center"/>
                  <w:hideMark/>
                </w:tcPr>
                <w:p w14:paraId="48287B1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Jordani</w:t>
                  </w:r>
                </w:p>
              </w:tc>
              <w:tc>
                <w:tcPr>
                  <w:tcW w:w="2040" w:type="dxa"/>
                  <w:shd w:val="clear" w:color="auto" w:fill="FFFFFF"/>
                  <w:vAlign w:val="center"/>
                  <w:hideMark/>
                </w:tcPr>
                <w:p w14:paraId="540619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Greqi</w:t>
                  </w:r>
                </w:p>
              </w:tc>
              <w:tc>
                <w:tcPr>
                  <w:tcW w:w="4160" w:type="dxa"/>
                  <w:shd w:val="clear" w:color="auto" w:fill="FFFFFF"/>
                  <w:vAlign w:val="center"/>
                  <w:hideMark/>
                </w:tcPr>
                <w:p w14:paraId="090C14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Portugali</w:t>
                  </w:r>
                </w:p>
              </w:tc>
            </w:tr>
            <w:tr w:rsidR="005A13C5" w:rsidRPr="005A13C5" w14:paraId="2C1B003A" w14:textId="77777777" w:rsidTr="005A13C5">
              <w:trPr>
                <w:trHeight w:val="330"/>
              </w:trPr>
              <w:tc>
                <w:tcPr>
                  <w:tcW w:w="3160" w:type="dxa"/>
                  <w:shd w:val="clear" w:color="auto" w:fill="FFFFFF"/>
                  <w:vAlign w:val="center"/>
                  <w:hideMark/>
                </w:tcPr>
                <w:p w14:paraId="78629DA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Zvicer</w:t>
                  </w:r>
                </w:p>
              </w:tc>
              <w:tc>
                <w:tcPr>
                  <w:tcW w:w="2040" w:type="dxa"/>
                  <w:shd w:val="clear" w:color="auto" w:fill="FFFFFF"/>
                  <w:vAlign w:val="center"/>
                  <w:hideMark/>
                </w:tcPr>
                <w:p w14:paraId="7A48498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Spanje</w:t>
                  </w:r>
                </w:p>
              </w:tc>
              <w:tc>
                <w:tcPr>
                  <w:tcW w:w="4160" w:type="dxa"/>
                  <w:shd w:val="clear" w:color="auto" w:fill="FFFFFF"/>
                  <w:vAlign w:val="center"/>
                  <w:hideMark/>
                </w:tcPr>
                <w:p w14:paraId="42395267"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Finlande</w:t>
                  </w:r>
                </w:p>
              </w:tc>
            </w:tr>
            <w:tr w:rsidR="005A13C5" w:rsidRPr="005A13C5" w14:paraId="2CD8E5DB" w14:textId="77777777" w:rsidTr="005A13C5">
              <w:trPr>
                <w:trHeight w:val="225"/>
              </w:trPr>
              <w:tc>
                <w:tcPr>
                  <w:tcW w:w="3160" w:type="dxa"/>
                  <w:shd w:val="clear" w:color="auto" w:fill="FFFFFF"/>
                  <w:vAlign w:val="center"/>
                  <w:hideMark/>
                </w:tcPr>
                <w:p w14:paraId="22E47D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Holande</w:t>
                  </w:r>
                </w:p>
              </w:tc>
              <w:tc>
                <w:tcPr>
                  <w:tcW w:w="2040" w:type="dxa"/>
                  <w:shd w:val="clear" w:color="auto" w:fill="FFFFFF"/>
                  <w:vAlign w:val="center"/>
                  <w:hideMark/>
                </w:tcPr>
                <w:p w14:paraId="32AF557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Shtetet e Bashkuara te Amerikes</w:t>
                  </w:r>
                </w:p>
              </w:tc>
              <w:tc>
                <w:tcPr>
                  <w:tcW w:w="4160" w:type="dxa"/>
                  <w:shd w:val="clear" w:color="auto" w:fill="FFFFFF"/>
                  <w:vAlign w:val="center"/>
                  <w:hideMark/>
                </w:tcPr>
                <w:p w14:paraId="0B6E986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Kine</w:t>
                  </w:r>
                </w:p>
              </w:tc>
            </w:tr>
            <w:tr w:rsidR="005A13C5" w:rsidRPr="005A13C5" w14:paraId="07179070" w14:textId="77777777" w:rsidTr="005A13C5">
              <w:trPr>
                <w:trHeight w:val="225"/>
              </w:trPr>
              <w:tc>
                <w:tcPr>
                  <w:tcW w:w="3160" w:type="dxa"/>
                  <w:shd w:val="clear" w:color="auto" w:fill="FFFFFF"/>
                  <w:vAlign w:val="center"/>
                  <w:hideMark/>
                </w:tcPr>
                <w:p w14:paraId="17F6DED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Belgjike</w:t>
                  </w:r>
                </w:p>
              </w:tc>
              <w:tc>
                <w:tcPr>
                  <w:tcW w:w="2040" w:type="dxa"/>
                  <w:shd w:val="clear" w:color="auto" w:fill="FFFFFF"/>
                  <w:vAlign w:val="center"/>
                  <w:hideMark/>
                </w:tcPr>
                <w:p w14:paraId="74D0E27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Qipro</w:t>
                  </w:r>
                </w:p>
              </w:tc>
              <w:tc>
                <w:tcPr>
                  <w:tcW w:w="4160" w:type="dxa"/>
                  <w:shd w:val="clear" w:color="auto" w:fill="FFFFFF"/>
                  <w:vAlign w:val="center"/>
                  <w:hideMark/>
                </w:tcPr>
                <w:p w14:paraId="0C8C8D5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Estoni</w:t>
                  </w:r>
                </w:p>
              </w:tc>
            </w:tr>
            <w:tr w:rsidR="005A13C5" w:rsidRPr="005A13C5" w14:paraId="427AB4F9" w14:textId="77777777" w:rsidTr="005A13C5">
              <w:trPr>
                <w:trHeight w:val="225"/>
              </w:trPr>
              <w:tc>
                <w:tcPr>
                  <w:tcW w:w="3160" w:type="dxa"/>
                  <w:shd w:val="clear" w:color="auto" w:fill="FFFFFF"/>
                  <w:vAlign w:val="center"/>
                  <w:hideMark/>
                </w:tcPr>
                <w:p w14:paraId="2E0CCAE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Pakistan</w:t>
                  </w:r>
                </w:p>
              </w:tc>
              <w:tc>
                <w:tcPr>
                  <w:tcW w:w="2040" w:type="dxa"/>
                  <w:shd w:val="clear" w:color="auto" w:fill="FFFFFF"/>
                  <w:vAlign w:val="center"/>
                  <w:hideMark/>
                </w:tcPr>
                <w:p w14:paraId="3BD05B2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Lituani</w:t>
                  </w:r>
                </w:p>
              </w:tc>
              <w:tc>
                <w:tcPr>
                  <w:tcW w:w="4160" w:type="dxa"/>
                  <w:shd w:val="clear" w:color="auto" w:fill="FFFFFF"/>
                  <w:vAlign w:val="center"/>
                  <w:hideMark/>
                </w:tcPr>
                <w:p w14:paraId="4344D3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Indi</w:t>
                  </w:r>
                </w:p>
              </w:tc>
            </w:tr>
            <w:tr w:rsidR="005A13C5" w:rsidRPr="005A13C5" w14:paraId="66F64707" w14:textId="77777777" w:rsidTr="005A13C5">
              <w:trPr>
                <w:trHeight w:val="225"/>
              </w:trPr>
              <w:tc>
                <w:tcPr>
                  <w:tcW w:w="3160" w:type="dxa"/>
                  <w:shd w:val="clear" w:color="auto" w:fill="FFFFFF"/>
                  <w:vAlign w:val="center"/>
                  <w:hideMark/>
                </w:tcPr>
                <w:p w14:paraId="787D95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Turqi</w:t>
                  </w:r>
                </w:p>
              </w:tc>
              <w:tc>
                <w:tcPr>
                  <w:tcW w:w="2040" w:type="dxa"/>
                  <w:shd w:val="clear" w:color="auto" w:fill="FFFFFF"/>
                  <w:vAlign w:val="center"/>
                  <w:hideMark/>
                </w:tcPr>
                <w:p w14:paraId="04E55E7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France</w:t>
                  </w:r>
                </w:p>
              </w:tc>
              <w:tc>
                <w:tcPr>
                  <w:tcW w:w="4160" w:type="dxa"/>
                  <w:shd w:val="clear" w:color="auto" w:fill="FFFFFF"/>
                  <w:vAlign w:val="center"/>
                  <w:hideMark/>
                </w:tcPr>
                <w:p w14:paraId="6E6655C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Luksemburg</w:t>
                  </w:r>
                </w:p>
              </w:tc>
            </w:tr>
            <w:tr w:rsidR="005A13C5" w:rsidRPr="005A13C5" w14:paraId="1C9C6FF0" w14:textId="77777777" w:rsidTr="005A13C5">
              <w:trPr>
                <w:trHeight w:val="225"/>
              </w:trPr>
              <w:tc>
                <w:tcPr>
                  <w:tcW w:w="3160" w:type="dxa"/>
                  <w:shd w:val="clear" w:color="auto" w:fill="FFFFFF"/>
                  <w:vAlign w:val="center"/>
                  <w:hideMark/>
                </w:tcPr>
                <w:p w14:paraId="110FC22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lastRenderedPageBreak/>
                    <w:t>Bosnje Hercegovine</w:t>
                  </w:r>
                </w:p>
              </w:tc>
              <w:tc>
                <w:tcPr>
                  <w:tcW w:w="2040" w:type="dxa"/>
                  <w:shd w:val="clear" w:color="auto" w:fill="FFFFFF"/>
                  <w:vAlign w:val="center"/>
                  <w:hideMark/>
                </w:tcPr>
                <w:p w14:paraId="2498B14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Egjipt</w:t>
                  </w:r>
                </w:p>
              </w:tc>
              <w:tc>
                <w:tcPr>
                  <w:tcW w:w="4160" w:type="dxa"/>
                  <w:shd w:val="clear" w:color="auto" w:fill="FFFFFF"/>
                  <w:vAlign w:val="center"/>
                  <w:hideMark/>
                </w:tcPr>
                <w:p w14:paraId="10D6D45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Rumani</w:t>
                  </w:r>
                </w:p>
              </w:tc>
            </w:tr>
            <w:tr w:rsidR="005A13C5" w:rsidRPr="005A13C5" w14:paraId="28AE474C" w14:textId="77777777" w:rsidTr="005A13C5">
              <w:trPr>
                <w:trHeight w:val="225"/>
              </w:trPr>
              <w:tc>
                <w:tcPr>
                  <w:tcW w:w="3160" w:type="dxa"/>
                  <w:shd w:val="clear" w:color="auto" w:fill="FFFFFF"/>
                  <w:vAlign w:val="center"/>
                  <w:hideMark/>
                </w:tcPr>
                <w:p w14:paraId="387F005D"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Slloveni</w:t>
                  </w:r>
                </w:p>
              </w:tc>
              <w:tc>
                <w:tcPr>
                  <w:tcW w:w="2040" w:type="dxa"/>
                  <w:shd w:val="clear" w:color="auto" w:fill="FFFFFF"/>
                  <w:vAlign w:val="center"/>
                  <w:hideMark/>
                </w:tcPr>
                <w:p w14:paraId="7B3DAFC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Angli</w:t>
                  </w:r>
                </w:p>
              </w:tc>
              <w:tc>
                <w:tcPr>
                  <w:tcW w:w="4160" w:type="dxa"/>
                  <w:shd w:val="clear" w:color="auto" w:fill="FFFFFF"/>
                  <w:vAlign w:val="center"/>
                  <w:hideMark/>
                </w:tcPr>
                <w:p w14:paraId="088D1D6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Japoni</w:t>
                  </w:r>
                </w:p>
              </w:tc>
            </w:tr>
            <w:tr w:rsidR="005A13C5" w:rsidRPr="005A13C5" w14:paraId="50779AF4" w14:textId="77777777" w:rsidTr="005A13C5">
              <w:trPr>
                <w:trHeight w:val="225"/>
              </w:trPr>
              <w:tc>
                <w:tcPr>
                  <w:tcW w:w="3160" w:type="dxa"/>
                  <w:shd w:val="clear" w:color="auto" w:fill="FFFFFF"/>
                  <w:vAlign w:val="center"/>
                  <w:hideMark/>
                </w:tcPr>
                <w:p w14:paraId="40F1F5A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Izrael</w:t>
                  </w:r>
                </w:p>
              </w:tc>
              <w:tc>
                <w:tcPr>
                  <w:tcW w:w="2040" w:type="dxa"/>
                  <w:shd w:val="clear" w:color="auto" w:fill="FFFFFF"/>
                  <w:vAlign w:val="center"/>
                  <w:hideMark/>
                </w:tcPr>
                <w:p w14:paraId="1D6975E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Kroaci</w:t>
                  </w:r>
                </w:p>
              </w:tc>
              <w:tc>
                <w:tcPr>
                  <w:tcW w:w="4160" w:type="dxa"/>
                  <w:shd w:val="clear" w:color="auto" w:fill="FFFFFF"/>
                  <w:vAlign w:val="center"/>
                  <w:hideMark/>
                </w:tcPr>
                <w:p w14:paraId="71DD439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Hungari</w:t>
                  </w:r>
                </w:p>
              </w:tc>
            </w:tr>
            <w:tr w:rsidR="005A13C5" w:rsidRPr="005A13C5" w14:paraId="6DD42057" w14:textId="77777777" w:rsidTr="005A13C5">
              <w:trPr>
                <w:trHeight w:val="225"/>
              </w:trPr>
              <w:tc>
                <w:tcPr>
                  <w:tcW w:w="3160" w:type="dxa"/>
                  <w:shd w:val="clear" w:color="auto" w:fill="FFFFFF"/>
                  <w:vAlign w:val="center"/>
                  <w:hideMark/>
                </w:tcPr>
                <w:p w14:paraId="1780500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Poloni</w:t>
                  </w:r>
                </w:p>
              </w:tc>
              <w:tc>
                <w:tcPr>
                  <w:tcW w:w="2040" w:type="dxa"/>
                  <w:shd w:val="clear" w:color="auto" w:fill="FFFFFF"/>
                  <w:vAlign w:val="center"/>
                  <w:hideMark/>
                </w:tcPr>
                <w:p w14:paraId="308B81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Katar</w:t>
                  </w:r>
                </w:p>
              </w:tc>
              <w:tc>
                <w:tcPr>
                  <w:tcW w:w="4160" w:type="dxa"/>
                  <w:shd w:val="clear" w:color="auto" w:fill="FFFFFF"/>
                  <w:vAlign w:val="center"/>
                  <w:hideMark/>
                </w:tcPr>
                <w:p w14:paraId="73004E9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Marok</w:t>
                  </w:r>
                </w:p>
              </w:tc>
            </w:tr>
            <w:tr w:rsidR="005A13C5" w:rsidRPr="005A13C5" w14:paraId="1D39816E" w14:textId="77777777" w:rsidTr="005A13C5">
              <w:trPr>
                <w:trHeight w:val="225"/>
              </w:trPr>
              <w:tc>
                <w:tcPr>
                  <w:tcW w:w="3160" w:type="dxa"/>
                  <w:shd w:val="clear" w:color="auto" w:fill="FFFFFF"/>
                  <w:vAlign w:val="center"/>
                  <w:hideMark/>
                </w:tcPr>
                <w:p w14:paraId="7DE9A502"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Itali</w:t>
                  </w:r>
                </w:p>
              </w:tc>
              <w:tc>
                <w:tcPr>
                  <w:tcW w:w="2040" w:type="dxa"/>
                  <w:shd w:val="clear" w:color="auto" w:fill="FFFFFF"/>
                  <w:vAlign w:val="center"/>
                  <w:hideMark/>
                </w:tcPr>
                <w:p w14:paraId="076C443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Letoni</w:t>
                  </w:r>
                </w:p>
              </w:tc>
              <w:tc>
                <w:tcPr>
                  <w:tcW w:w="4160" w:type="dxa"/>
                  <w:shd w:val="clear" w:color="auto" w:fill="FFFFFF"/>
                  <w:vAlign w:val="center"/>
                  <w:hideMark/>
                </w:tcPr>
                <w:p w14:paraId="5F821A5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Kuvajt</w:t>
                  </w:r>
                </w:p>
              </w:tc>
            </w:tr>
            <w:tr w:rsidR="005A13C5" w:rsidRPr="005A13C5" w14:paraId="5791C471" w14:textId="77777777" w:rsidTr="005A13C5">
              <w:trPr>
                <w:trHeight w:val="225"/>
              </w:trPr>
              <w:tc>
                <w:tcPr>
                  <w:tcW w:w="3160" w:type="dxa"/>
                  <w:shd w:val="clear" w:color="auto" w:fill="FFFFFF"/>
                  <w:vAlign w:val="center"/>
                  <w:hideMark/>
                </w:tcPr>
                <w:p w14:paraId="42271C2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Serbi</w:t>
                  </w:r>
                </w:p>
              </w:tc>
              <w:tc>
                <w:tcPr>
                  <w:tcW w:w="2040" w:type="dxa"/>
                  <w:shd w:val="clear" w:color="auto" w:fill="FFFFFF"/>
                  <w:vAlign w:val="center"/>
                  <w:hideMark/>
                </w:tcPr>
                <w:p w14:paraId="71709B3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Malte</w:t>
                  </w:r>
                </w:p>
              </w:tc>
              <w:tc>
                <w:tcPr>
                  <w:tcW w:w="4160" w:type="dxa"/>
                  <w:shd w:val="clear" w:color="auto" w:fill="FFFFFF"/>
                  <w:vAlign w:val="center"/>
                  <w:hideMark/>
                </w:tcPr>
                <w:p w14:paraId="07FEDDD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Sllovaki</w:t>
                  </w:r>
                </w:p>
              </w:tc>
            </w:tr>
            <w:tr w:rsidR="005A13C5" w:rsidRPr="005A13C5" w14:paraId="157773D1" w14:textId="77777777" w:rsidTr="005A13C5">
              <w:trPr>
                <w:trHeight w:val="225"/>
              </w:trPr>
              <w:tc>
                <w:tcPr>
                  <w:tcW w:w="3160" w:type="dxa"/>
                  <w:shd w:val="clear" w:color="auto" w:fill="FFFFFF"/>
                  <w:vAlign w:val="center"/>
                  <w:hideMark/>
                </w:tcPr>
                <w:p w14:paraId="0E2A11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Bullgari</w:t>
                  </w:r>
                </w:p>
              </w:tc>
              <w:tc>
                <w:tcPr>
                  <w:tcW w:w="2040" w:type="dxa"/>
                  <w:shd w:val="clear" w:color="auto" w:fill="FFFFFF"/>
                  <w:vAlign w:val="center"/>
                  <w:hideMark/>
                </w:tcPr>
                <w:p w14:paraId="7EEE04E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Kanada</w:t>
                  </w:r>
                </w:p>
              </w:tc>
              <w:tc>
                <w:tcPr>
                  <w:tcW w:w="4160" w:type="dxa"/>
                  <w:shd w:val="clear" w:color="auto" w:fill="FFFFFF"/>
                  <w:vAlign w:val="center"/>
                  <w:hideMark/>
                </w:tcPr>
                <w:p w14:paraId="0C402F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Ukraine</w:t>
                  </w:r>
                </w:p>
              </w:tc>
            </w:tr>
            <w:tr w:rsidR="005A13C5" w:rsidRPr="005A13C5" w14:paraId="104309F7" w14:textId="77777777" w:rsidTr="005A13C5">
              <w:trPr>
                <w:trHeight w:val="330"/>
              </w:trPr>
              <w:tc>
                <w:tcPr>
                  <w:tcW w:w="3160" w:type="dxa"/>
                  <w:shd w:val="clear" w:color="auto" w:fill="FFFFFF"/>
                  <w:vAlign w:val="center"/>
                  <w:hideMark/>
                </w:tcPr>
                <w:p w14:paraId="22A2DB5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Irlande</w:t>
                  </w:r>
                </w:p>
              </w:tc>
              <w:tc>
                <w:tcPr>
                  <w:tcW w:w="2040" w:type="dxa"/>
                  <w:shd w:val="clear" w:color="auto" w:fill="FFFFFF"/>
                  <w:vAlign w:val="center"/>
                  <w:hideMark/>
                </w:tcPr>
                <w:p w14:paraId="5CC4635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c>
                <w:tcPr>
                  <w:tcW w:w="4160" w:type="dxa"/>
                  <w:shd w:val="clear" w:color="auto" w:fill="FFFFFF"/>
                  <w:vAlign w:val="center"/>
                  <w:hideMark/>
                </w:tcPr>
                <w:p w14:paraId="752464F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r>
          </w:tbl>
          <w:p w14:paraId="76E20A4A"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B7E5C39" w14:textId="384EA2E2" w:rsidR="005A13C5" w:rsidRPr="005A13C5" w:rsidRDefault="005A13C5" w:rsidP="005A13C5">
            <w:pPr>
              <w:spacing w:after="0"/>
              <w:rPr>
                <w:rFonts w:ascii="Times New Roman" w:hAnsi="Times New Roman" w:cs="Times New Roman"/>
              </w:rPr>
            </w:pPr>
          </w:p>
          <w:p w14:paraId="0B5E530E" w14:textId="77777777" w:rsidR="005A13C5" w:rsidRPr="005A13C5" w:rsidRDefault="005A13C5" w:rsidP="005A13C5">
            <w:pPr>
              <w:spacing w:after="0"/>
              <w:rPr>
                <w:rFonts w:ascii="Times New Roman" w:hAnsi="Times New Roman" w:cs="Times New Roman"/>
              </w:rPr>
            </w:pPr>
          </w:p>
          <w:p w14:paraId="79F9DC29" w14:textId="1EE411F1" w:rsidR="005A13C5" w:rsidRPr="005A13C5" w:rsidRDefault="005A13C5" w:rsidP="005A13C5">
            <w:pPr>
              <w:spacing w:after="0"/>
              <w:rPr>
                <w:rFonts w:ascii="Times New Roman" w:hAnsi="Times New Roman" w:cs="Times New Roman"/>
              </w:rPr>
            </w:pPr>
          </w:p>
        </w:tc>
        <w:tc>
          <w:tcPr>
            <w:tcW w:w="1138" w:type="dxa"/>
          </w:tcPr>
          <w:p w14:paraId="5B26BDE7" w14:textId="77777777" w:rsidR="005A13C5" w:rsidRPr="005A13C5" w:rsidRDefault="005A13C5" w:rsidP="005A13C5">
            <w:pPr>
              <w:spacing w:after="0"/>
              <w:rPr>
                <w:rFonts w:ascii="Times New Roman" w:hAnsi="Times New Roman" w:cs="Times New Roman"/>
              </w:rPr>
            </w:pPr>
          </w:p>
          <w:p w14:paraId="38893BAC" w14:textId="77777777" w:rsidR="005A13C5" w:rsidRPr="005A13C5" w:rsidRDefault="005A13C5" w:rsidP="005A13C5">
            <w:pPr>
              <w:spacing w:after="0"/>
              <w:rPr>
                <w:rFonts w:ascii="Times New Roman" w:hAnsi="Times New Roman" w:cs="Times New Roman"/>
              </w:rPr>
            </w:pPr>
          </w:p>
          <w:p w14:paraId="698C5EB9" w14:textId="77777777" w:rsidR="005A13C5" w:rsidRPr="005A13C5" w:rsidRDefault="005A13C5" w:rsidP="005A13C5">
            <w:pPr>
              <w:spacing w:after="0"/>
              <w:rPr>
                <w:rFonts w:ascii="Times New Roman" w:hAnsi="Times New Roman" w:cs="Times New Roman"/>
              </w:rPr>
            </w:pPr>
          </w:p>
          <w:p w14:paraId="018011DA" w14:textId="491AD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742F6B28" w14:textId="77777777" w:rsidR="005A13C5" w:rsidRPr="005A13C5" w:rsidRDefault="005A13C5" w:rsidP="005A13C5">
            <w:pPr>
              <w:spacing w:after="0"/>
              <w:rPr>
                <w:rFonts w:ascii="Times New Roman" w:hAnsi="Times New Roman" w:cs="Times New Roman"/>
              </w:rPr>
            </w:pPr>
          </w:p>
          <w:p w14:paraId="4F543134" w14:textId="77777777" w:rsidR="005A13C5" w:rsidRPr="005A13C5" w:rsidRDefault="005A13C5" w:rsidP="005A13C5">
            <w:pPr>
              <w:spacing w:after="0"/>
              <w:rPr>
                <w:rFonts w:ascii="Times New Roman" w:hAnsi="Times New Roman" w:cs="Times New Roman"/>
              </w:rPr>
            </w:pPr>
          </w:p>
          <w:p w14:paraId="035EB811" w14:textId="77777777" w:rsidR="005A13C5" w:rsidRPr="005A13C5" w:rsidRDefault="005A13C5" w:rsidP="005A13C5">
            <w:pPr>
              <w:spacing w:after="0"/>
              <w:rPr>
                <w:rFonts w:ascii="Times New Roman" w:hAnsi="Times New Roman" w:cs="Times New Roman"/>
              </w:rPr>
            </w:pPr>
          </w:p>
          <w:p w14:paraId="29397C8A" w14:textId="6BF078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5B6347A" w14:textId="77777777" w:rsidTr="00B420CB">
        <w:trPr>
          <w:trHeight w:val="2325"/>
        </w:trPr>
        <w:tc>
          <w:tcPr>
            <w:tcW w:w="540" w:type="dxa"/>
          </w:tcPr>
          <w:p w14:paraId="59CD5DDF" w14:textId="74897B2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03</w:t>
            </w:r>
          </w:p>
        </w:tc>
        <w:tc>
          <w:tcPr>
            <w:tcW w:w="1350" w:type="dxa"/>
          </w:tcPr>
          <w:p w14:paraId="36970708" w14:textId="094C8E0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5CD65761"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Isha i interesuar për tu informuar mbi hapat që duhet të ndjek për të realizuar një aplikim pune pranë </w:t>
            </w:r>
            <w:r w:rsidRPr="00B420CB">
              <w:rPr>
                <w:i/>
                <w:iCs/>
                <w:color w:val="242424"/>
                <w:bdr w:val="none" w:sz="0" w:space="0" w:color="auto" w:frame="1"/>
              </w:rPr>
              <w:t>OSCE (Organization for Security and Co-Operation in Europe) </w:t>
            </w:r>
            <w:r w:rsidRPr="00B420CB">
              <w:rPr>
                <w:color w:val="242424"/>
                <w:bdr w:val="none" w:sz="0" w:space="0" w:color="auto" w:frame="1"/>
              </w:rPr>
              <w:t>në Vjenë, Austri. </w:t>
            </w:r>
          </w:p>
          <w:p w14:paraId="25E30C17"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 xml:space="preserve">Për kandidatët nga Shqipëria, aplikimi im duhet të nominohet zyrtarisht nga Ministria për Europën dhe Çështjet e Jashtme, </w:t>
            </w:r>
            <w:r w:rsidRPr="00B420CB">
              <w:rPr>
                <w:color w:val="242424"/>
                <w:bdr w:val="none" w:sz="0" w:space="0" w:color="auto" w:frame="1"/>
              </w:rPr>
              <w:lastRenderedPageBreak/>
              <w:t>me qëllim që të merret në konsideratë nga OSCE Vienna.</w:t>
            </w:r>
          </w:p>
          <w:p w14:paraId="5AF5A1A2" w14:textId="77777777" w:rsidR="005A13C5" w:rsidRPr="00B420CB" w:rsidRDefault="005A13C5" w:rsidP="005A13C5">
            <w:pPr>
              <w:spacing w:after="0"/>
              <w:rPr>
                <w:rFonts w:ascii="Times New Roman" w:hAnsi="Times New Roman" w:cs="Times New Roman"/>
              </w:rPr>
            </w:pPr>
          </w:p>
        </w:tc>
        <w:tc>
          <w:tcPr>
            <w:tcW w:w="1374" w:type="dxa"/>
          </w:tcPr>
          <w:p w14:paraId="1C46BAFD" w14:textId="680E66B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14/01/2026</w:t>
            </w:r>
          </w:p>
        </w:tc>
        <w:tc>
          <w:tcPr>
            <w:tcW w:w="6962" w:type="dxa"/>
          </w:tcPr>
          <w:p w14:paraId="702DC89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420CB">
              <w:rPr>
                <w:rFonts w:ascii="Times New Roman" w:eastAsia="Times New Roman" w:hAnsi="Times New Roman" w:cs="Times New Roman"/>
                <w:color w:val="000000"/>
                <w:kern w:val="0"/>
                <w:bdr w:val="none" w:sz="0" w:space="0" w:color="auto" w:frame="1"/>
                <w14:ligatures w14:val="none"/>
              </w:rPr>
              <w:t>Në OSBE, ashtu si edhe në organizata të tjera ndërkombëtare (kryesisht OKB-ja), ekzistojnë dy kategori pozicionesh: pozicione me kontratë dhe pozicione të sekonduara. Vetëm për këto të fundit kërkohet mbështetja e MEPJ-së. </w:t>
            </w:r>
          </w:p>
          <w:p w14:paraId="27744AC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p>
          <w:p w14:paraId="33648D2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14:ligatures w14:val="none"/>
              </w:rPr>
              <w:t xml:space="preserve">Pozicionet me kontratë paguhen nga buxheti i vetë organizatës (rroga, sigurimet shoqërore, shëndetësore, etj). </w:t>
            </w:r>
            <w:r w:rsidRPr="00B420CB">
              <w:rPr>
                <w:rFonts w:ascii="Times New Roman" w:eastAsia="Times New Roman" w:hAnsi="Times New Roman" w:cs="Times New Roman"/>
                <w:color w:val="000000"/>
                <w:kern w:val="0"/>
                <w:bdr w:val="none" w:sz="0" w:space="0" w:color="auto" w:frame="1"/>
                <w:lang w:val="sv-SE"/>
                <w14:ligatures w14:val="none"/>
              </w:rPr>
              <w:t>Ndërsa për pozicionet e sekonduara OSBE-ja paguan vetëm dietë ditore. </w:t>
            </w:r>
          </w:p>
          <w:p w14:paraId="3386FB9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Në këtë kuadër, qasja e MEPJ është ofrimi i një mbështetjeje fillestare për këdo që dëshiron të aplikojë për pozicione të sekonduara në sistemin e OSBE-së. Kjo mbështetje fillestare nënkupton që kandidati, pasi kryen aplikimin online për çfarëdo lloj pozicioni dhe merr mbështetjen tonë përkatëse, i nënshtrohet më pas procesit të seleksionimit nga vetë OSBE-ja, përmes testeve dhe intervistave. Nëse përzgjidhet, kërkohet më pas konfirmimi final i sekondimit nga ana e vendit tonë.</w:t>
            </w:r>
          </w:p>
          <w:p w14:paraId="5C6F7A98"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lang w:val="sv-SE"/>
                <w14:ligatures w14:val="none"/>
              </w:rPr>
            </w:pPr>
          </w:p>
          <w:p w14:paraId="3BBEFAC7"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 xml:space="preserve">Sekondimin apo mbështetjen për pozicione të sekonduara, vendi ynë e jep vetëm për shtetas shqiptarë që aplikojnë për pozicione në </w:t>
            </w:r>
            <w:r w:rsidRPr="00B420CB">
              <w:rPr>
                <w:rFonts w:ascii="Times New Roman" w:eastAsia="Times New Roman" w:hAnsi="Times New Roman" w:cs="Times New Roman"/>
                <w:color w:val="000000"/>
                <w:kern w:val="0"/>
                <w:bdr w:val="none" w:sz="0" w:space="0" w:color="auto" w:frame="1"/>
                <w:lang w:val="sv-SE"/>
                <w14:ligatures w14:val="none"/>
              </w:rPr>
              <w:lastRenderedPageBreak/>
              <w:t>misionet e OSBE-së jashtë Shqipërisë, pra jo në PiA, Sekretariatin në Vjenë (përfshirë RFoM), ODIHR në Varshavë apo HCNM në Hagë.</w:t>
            </w:r>
          </w:p>
          <w:p w14:paraId="28A76AC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Kjo mbështetje fillestare selektive që jep vendi ynë bazohet në faktin se, nëse kandidatët kalojnë testet përkatëse dhe pranohen, ata paguhen vetëm me dietën ditore të OSBE-së. POR OSBE-ja nuk ofron dietë ditore për shtetasit (pavarësisht vendit të origjinës) që sekondohen brenda vendit të tyre apo në strukturat qendrore (Sekretariati në Vjenë, ODIHR në Varshavë dhe HCNM në Hagë). Duke qenë se vendi ynë nuk ofron pagesë shtesë, kjo, në praktikë, do të nënkuptonte mungesë të çdo shpërblimi financiar për punën e aplikantit, nëse ai/ajo do të shpallej fitues.</w:t>
            </w:r>
          </w:p>
          <w:p w14:paraId="39B91164"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Ndërkohë, çdo person është i lirë të aplikojë pa pasur nevojë për mbështetjen e MEPJ-së për pozicione me kontratë në sistemin e OSBE-së, pasi pagesa bëhet nga buxheti i unifikuar i organizatës.</w:t>
            </w:r>
          </w:p>
          <w:p w14:paraId="0BDCF7C8" w14:textId="77777777" w:rsidR="005A13C5" w:rsidRPr="00B420CB" w:rsidRDefault="005A13C5" w:rsidP="005A13C5">
            <w:pPr>
              <w:spacing w:after="0"/>
              <w:rPr>
                <w:rFonts w:ascii="Times New Roman" w:hAnsi="Times New Roman" w:cs="Times New Roman"/>
                <w:lang w:val="sv-SE"/>
              </w:rPr>
            </w:pPr>
          </w:p>
          <w:p w14:paraId="60804E68" w14:textId="18117121" w:rsidR="005A13C5" w:rsidRPr="00B420CB" w:rsidRDefault="005A13C5" w:rsidP="005A13C5">
            <w:pPr>
              <w:spacing w:after="0"/>
              <w:rPr>
                <w:rFonts w:ascii="Times New Roman" w:hAnsi="Times New Roman" w:cs="Times New Roman"/>
                <w:lang w:val="sv-SE"/>
              </w:rPr>
            </w:pPr>
          </w:p>
        </w:tc>
        <w:tc>
          <w:tcPr>
            <w:tcW w:w="1138" w:type="dxa"/>
          </w:tcPr>
          <w:p w14:paraId="2E477223" w14:textId="77777777" w:rsidR="005A13C5" w:rsidRPr="005A13C5" w:rsidRDefault="005A13C5" w:rsidP="005A13C5">
            <w:pPr>
              <w:spacing w:after="0"/>
              <w:rPr>
                <w:rFonts w:ascii="Times New Roman" w:hAnsi="Times New Roman" w:cs="Times New Roman"/>
                <w:lang w:val="sv-SE"/>
              </w:rPr>
            </w:pPr>
          </w:p>
          <w:p w14:paraId="44508A34" w14:textId="77777777" w:rsidR="005A13C5" w:rsidRPr="005A13C5" w:rsidRDefault="005A13C5" w:rsidP="005A13C5">
            <w:pPr>
              <w:spacing w:after="0"/>
              <w:rPr>
                <w:rFonts w:ascii="Times New Roman" w:hAnsi="Times New Roman" w:cs="Times New Roman"/>
                <w:lang w:val="sv-SE"/>
              </w:rPr>
            </w:pPr>
          </w:p>
          <w:p w14:paraId="354CC519" w14:textId="19EECB4B" w:rsidR="005A13C5" w:rsidRPr="005A13C5" w:rsidRDefault="005A13C5" w:rsidP="005A13C5">
            <w:pPr>
              <w:spacing w:after="0"/>
              <w:rPr>
                <w:rFonts w:ascii="Times New Roman" w:eastAsia="Arial" w:hAnsi="Times New Roman" w:cs="Times New Roman"/>
                <w:lang w:eastAsia="zh-CN"/>
              </w:rPr>
            </w:pPr>
            <w:r w:rsidRPr="005A13C5">
              <w:rPr>
                <w:rFonts w:ascii="Times New Roman" w:hAnsi="Times New Roman" w:cs="Times New Roman"/>
              </w:rPr>
              <w:t>E plotë</w:t>
            </w:r>
          </w:p>
        </w:tc>
        <w:tc>
          <w:tcPr>
            <w:tcW w:w="715" w:type="dxa"/>
          </w:tcPr>
          <w:p w14:paraId="1F276EC0" w14:textId="77777777" w:rsidR="005A13C5" w:rsidRPr="005A13C5" w:rsidRDefault="005A13C5" w:rsidP="005A13C5">
            <w:pPr>
              <w:spacing w:after="0"/>
              <w:rPr>
                <w:rFonts w:ascii="Times New Roman" w:hAnsi="Times New Roman" w:cs="Times New Roman"/>
              </w:rPr>
            </w:pPr>
          </w:p>
          <w:p w14:paraId="47B4B9CF" w14:textId="77777777" w:rsidR="005A13C5" w:rsidRPr="005A13C5" w:rsidRDefault="005A13C5" w:rsidP="005A13C5">
            <w:pPr>
              <w:spacing w:after="0"/>
              <w:rPr>
                <w:rFonts w:ascii="Times New Roman" w:hAnsi="Times New Roman" w:cs="Times New Roman"/>
              </w:rPr>
            </w:pPr>
          </w:p>
          <w:p w14:paraId="5D321756" w14:textId="62619A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0C217599" w14:textId="77777777" w:rsidTr="00B420CB">
        <w:trPr>
          <w:trHeight w:val="1790"/>
        </w:trPr>
        <w:tc>
          <w:tcPr>
            <w:tcW w:w="540" w:type="dxa"/>
          </w:tcPr>
          <w:p w14:paraId="47A03332" w14:textId="77777777" w:rsidR="005A13C5" w:rsidRPr="005A13C5" w:rsidRDefault="005A13C5" w:rsidP="005A13C5">
            <w:pPr>
              <w:spacing w:after="0"/>
              <w:rPr>
                <w:rFonts w:ascii="Times New Roman" w:hAnsi="Times New Roman" w:cs="Times New Roman"/>
              </w:rPr>
            </w:pPr>
          </w:p>
          <w:p w14:paraId="3A18D24B" w14:textId="069C734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04</w:t>
            </w:r>
          </w:p>
        </w:tc>
        <w:tc>
          <w:tcPr>
            <w:tcW w:w="1350" w:type="dxa"/>
          </w:tcPr>
          <w:p w14:paraId="1AB7B315" w14:textId="77777777" w:rsidR="005A13C5" w:rsidRPr="005A13C5" w:rsidRDefault="005A13C5" w:rsidP="005A13C5">
            <w:pPr>
              <w:spacing w:after="0"/>
              <w:rPr>
                <w:rFonts w:ascii="Times New Roman" w:hAnsi="Times New Roman" w:cs="Times New Roman"/>
              </w:rPr>
            </w:pPr>
          </w:p>
          <w:p w14:paraId="65484AD4" w14:textId="19AEA9A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06/01/2026</w:t>
            </w:r>
          </w:p>
        </w:tc>
        <w:tc>
          <w:tcPr>
            <w:tcW w:w="2136" w:type="dxa"/>
          </w:tcPr>
          <w:p w14:paraId="7B3BEC0B"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We are requesting a copy of a letter (Protocol number. 3989) dated 12/12/2024 in regards to the ICAN Cities Appeal, Mayors For Peace, and the Treaty on the Prohibition of Nuclear WeaponsTPNW). </w:t>
            </w:r>
          </w:p>
          <w:p w14:paraId="216BA113" w14:textId="44DB6A84"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Your Office sent it to the Municipality of Has, Belsh, Himara, Klos, </w:t>
            </w:r>
            <w:r w:rsidRPr="005A13C5">
              <w:rPr>
                <w:color w:val="242424"/>
                <w:bdr w:val="none" w:sz="0" w:space="0" w:color="auto" w:frame="1"/>
              </w:rPr>
              <w:lastRenderedPageBreak/>
              <w:t>Dropull, Devoll,Fushe-Arrez, Diber, Lezha, Libohove, Librazhd, Mat, Peqin, Permet, Prrenjas, Pustec, Tirana, Vora.</w:t>
            </w:r>
          </w:p>
        </w:tc>
        <w:tc>
          <w:tcPr>
            <w:tcW w:w="1374" w:type="dxa"/>
          </w:tcPr>
          <w:p w14:paraId="712EF785" w14:textId="77777777" w:rsidR="005A13C5" w:rsidRPr="005A13C5" w:rsidRDefault="005A13C5" w:rsidP="005A13C5">
            <w:pPr>
              <w:spacing w:after="0"/>
              <w:rPr>
                <w:rFonts w:ascii="Times New Roman" w:hAnsi="Times New Roman" w:cs="Times New Roman"/>
              </w:rPr>
            </w:pPr>
          </w:p>
          <w:p w14:paraId="390F2B9F" w14:textId="670EF713"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16/01/2026</w:t>
            </w:r>
          </w:p>
        </w:tc>
        <w:tc>
          <w:tcPr>
            <w:tcW w:w="6962" w:type="dxa"/>
          </w:tcPr>
          <w:p w14:paraId="5B5E0B57"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color w:val="000000"/>
                <w:shd w:val="clear" w:color="auto" w:fill="FFFFFF"/>
              </w:rPr>
              <w:t>"</w:t>
            </w:r>
            <w:r w:rsidRPr="005A13C5">
              <w:rPr>
                <w:rFonts w:ascii="Times New Roman" w:hAnsi="Times New Roman" w:cs="Times New Roman"/>
                <w:i/>
                <w:iCs/>
                <w:color w:val="000000"/>
              </w:rPr>
              <w:t>Në vijim të informimit se bashkitë e mësipërme në tetor të këtij viti (2024) janë bërë pjesë e komunitetit të Kryetarëve për Paqe (Mayors for Peace) përmes së cilës janë njohur me nismën ICAN Cities Appeal, nismë e cila është në mbështetje të Traktatit për Ndalimin e Armëve Bërthamore, ju informojmë se Shqipëria si vend anëtar i NATO-së, nuk e ka nënshkruar këtë traktat. Duke qenë anëtar i kësaj aleance, kemi obligimin të konsultohemi me vendet aleate, shumica e të cilëve nuk e kanë nënshkruar TPNW-në</w:t>
            </w:r>
            <w:r w:rsidRPr="005A13C5">
              <w:rPr>
                <w:rFonts w:ascii="Times New Roman" w:hAnsi="Times New Roman" w:cs="Times New Roman"/>
                <w:color w:val="000000"/>
                <w:shd w:val="clear" w:color="auto" w:fill="FFFFFF"/>
              </w:rPr>
              <w:t>".</w:t>
            </w:r>
          </w:p>
          <w:p w14:paraId="160944D0" w14:textId="7F28CD6F" w:rsidR="005A13C5" w:rsidRPr="005A13C5" w:rsidRDefault="005A13C5" w:rsidP="005A13C5">
            <w:pPr>
              <w:spacing w:after="0"/>
              <w:rPr>
                <w:rFonts w:ascii="Times New Roman" w:hAnsi="Times New Roman" w:cs="Times New Roman"/>
              </w:rPr>
            </w:pPr>
          </w:p>
        </w:tc>
        <w:tc>
          <w:tcPr>
            <w:tcW w:w="1138" w:type="dxa"/>
          </w:tcPr>
          <w:p w14:paraId="4C583BC9" w14:textId="77777777" w:rsidR="005A13C5" w:rsidRPr="005A13C5" w:rsidRDefault="005A13C5" w:rsidP="005A13C5">
            <w:pPr>
              <w:spacing w:after="0"/>
              <w:rPr>
                <w:rFonts w:ascii="Times New Roman" w:hAnsi="Times New Roman" w:cs="Times New Roman"/>
              </w:rPr>
            </w:pPr>
          </w:p>
          <w:p w14:paraId="75694957" w14:textId="77777777" w:rsidR="005A13C5" w:rsidRPr="005A13C5" w:rsidRDefault="005A13C5" w:rsidP="005A13C5">
            <w:pPr>
              <w:spacing w:after="0"/>
              <w:rPr>
                <w:rFonts w:ascii="Times New Roman" w:hAnsi="Times New Roman" w:cs="Times New Roman"/>
              </w:rPr>
            </w:pPr>
          </w:p>
          <w:p w14:paraId="7CA18F10" w14:textId="6CB690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26062ACF" w14:textId="77777777" w:rsidR="005A13C5" w:rsidRPr="005A13C5" w:rsidRDefault="005A13C5" w:rsidP="005A13C5">
            <w:pPr>
              <w:spacing w:after="0"/>
              <w:rPr>
                <w:rFonts w:ascii="Times New Roman" w:hAnsi="Times New Roman" w:cs="Times New Roman"/>
              </w:rPr>
            </w:pPr>
          </w:p>
          <w:p w14:paraId="3808CFCD" w14:textId="77777777" w:rsidR="005A13C5" w:rsidRPr="005A13C5" w:rsidRDefault="005A13C5" w:rsidP="005A13C5">
            <w:pPr>
              <w:spacing w:after="0"/>
              <w:rPr>
                <w:rFonts w:ascii="Times New Roman" w:hAnsi="Times New Roman" w:cs="Times New Roman"/>
              </w:rPr>
            </w:pPr>
          </w:p>
          <w:p w14:paraId="5CFA5F28" w14:textId="03D2062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6D3A0C7" w14:textId="77777777" w:rsidTr="00B420CB">
        <w:trPr>
          <w:trHeight w:val="710"/>
        </w:trPr>
        <w:tc>
          <w:tcPr>
            <w:tcW w:w="540" w:type="dxa"/>
          </w:tcPr>
          <w:p w14:paraId="76F44FF8" w14:textId="28FE3F0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w:t>
            </w:r>
          </w:p>
        </w:tc>
        <w:tc>
          <w:tcPr>
            <w:tcW w:w="1350" w:type="dxa"/>
          </w:tcPr>
          <w:p w14:paraId="15ACDA01" w14:textId="3201C3C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20/1/2026</w:t>
            </w:r>
          </w:p>
        </w:tc>
        <w:tc>
          <w:tcPr>
            <w:tcW w:w="2136" w:type="dxa"/>
          </w:tcPr>
          <w:p w14:paraId="37463CAC"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Në këtë kontekst, do të dëshiroja të merrja informacion mbi:</w:t>
            </w:r>
          </w:p>
          <w:p w14:paraId="1C925134"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1. Numrin e punonjësve që përbëjnë Zyrën e Shtypit të Ministrisë për Evropën dhe Punët e Jashtme;</w:t>
            </w:r>
          </w:p>
          <w:p w14:paraId="3441ECA4"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2. Funksionet dhe detyrat kryesore të secilit prej tyre;</w:t>
            </w:r>
          </w:p>
          <w:p w14:paraId="6020249F"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3. Mënyrën se si Zyra e Shtypit komunikon me qytetarët dhe median;</w:t>
            </w:r>
          </w:p>
          <w:p w14:paraId="4C29C7D2"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 xml:space="preserve">4. Rolin që luan Zyra e Shtypit në shpërndarjen e informacionit publik dhe garantimin e </w:t>
            </w:r>
            <w:r w:rsidRPr="005A13C5">
              <w:rPr>
                <w:color w:val="242424"/>
                <w:lang w:val="sv-SE"/>
              </w:rPr>
              <w:lastRenderedPageBreak/>
              <w:t>transparencës institucionale.</w:t>
            </w:r>
          </w:p>
          <w:p w14:paraId="2334040C"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lang w:val="sv-SE"/>
              </w:rPr>
            </w:pPr>
          </w:p>
        </w:tc>
        <w:tc>
          <w:tcPr>
            <w:tcW w:w="1374" w:type="dxa"/>
          </w:tcPr>
          <w:p w14:paraId="1D8C163B" w14:textId="65F8AC1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lastRenderedPageBreak/>
              <w:t>28/01/2026</w:t>
            </w:r>
          </w:p>
        </w:tc>
        <w:tc>
          <w:tcPr>
            <w:tcW w:w="6962" w:type="dxa"/>
          </w:tcPr>
          <w:p w14:paraId="05503997" w14:textId="77777777" w:rsidR="005A13C5" w:rsidRPr="005A13C5" w:rsidRDefault="005A13C5" w:rsidP="005A13C5">
            <w:pPr>
              <w:shd w:val="clear" w:color="auto" w:fill="FFFFFF"/>
              <w:spacing w:after="0" w:line="360" w:lineRule="atLeast"/>
              <w:outlineLvl w:val="3"/>
              <w:rPr>
                <w:rFonts w:ascii="Times New Roman" w:hAnsi="Times New Roman" w:cs="Times New Roman"/>
                <w:spacing w:val="5"/>
                <w:shd w:val="clear" w:color="auto" w:fill="FFFFFF"/>
              </w:rPr>
            </w:pPr>
            <w:r w:rsidRPr="005A13C5">
              <w:rPr>
                <w:rFonts w:ascii="Times New Roman" w:hAnsi="Times New Roman" w:cs="Times New Roman"/>
                <w:spacing w:val="5"/>
                <w:shd w:val="clear" w:color="auto" w:fill="FFFFFF"/>
                <w:lang w:val="sv-SE"/>
              </w:rPr>
              <w:t xml:space="preserve">Në përgjigje të kërkesës suaj drejtuar Drejtorisë së Komunikimit në Ministrinë për Evropën dhe Punët e Jashtme, ju informojmë se kjo Drejtori ka aktualisht në strukturë një Drejtor dhe katër Specialistë të Komunikimit. </w:t>
            </w:r>
            <w:r w:rsidRPr="005A13C5">
              <w:rPr>
                <w:rFonts w:ascii="Times New Roman" w:hAnsi="Times New Roman" w:cs="Times New Roman"/>
                <w:spacing w:val="5"/>
                <w:shd w:val="clear" w:color="auto" w:fill="FFFFFF"/>
              </w:rPr>
              <w:t xml:space="preserve">Detyrat e kësaj zyre konsistojnë në:  </w:t>
            </w:r>
          </w:p>
          <w:p w14:paraId="71BDF699"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pasqyrimin e aktiviteteve të Ministrit për Evropën dhe Punët e Jashtme në media të ndryshme;</w:t>
            </w:r>
          </w:p>
          <w:p w14:paraId="1FAA33E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pasqyrimin e aktiviteteve të përfaqësive të Republikës së Shqipërisë në botë;</w:t>
            </w:r>
          </w:p>
          <w:p w14:paraId="5F9538F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rifreskimin e deklaratave, njoftimeve për shtyp, lajmeve të Ministrit/ MEPJ-së në faqen zyrtare të Ministrisë.</w:t>
            </w:r>
          </w:p>
          <w:p w14:paraId="7AB67F91"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Bashkëpunon në organizimin e aktiviteteve të Ministrit për Evropën dhe Punët e Jashtme;</w:t>
            </w:r>
          </w:p>
          <w:p w14:paraId="4648CDD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Përgatit komunikimin e informacioneve me interes ndaj medias e publikut, në përputhje me dispozitat ligjore, në mënyrë transparente, korrekte dhe të besueshme;</w:t>
            </w:r>
          </w:p>
          <w:p w14:paraId="720DAE2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Përgatit për publikim dhe përditëson në faqen web-it të institucionit të gjitha informacionet zyrtare, buletinet e ndryshme javore, mujore, etj., me qëllim transparencën ndaj publikut;</w:t>
            </w:r>
          </w:p>
          <w:p w14:paraId="11DF3AC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Merr pjesë në hartimin e dokumenteve të promovimit/ informimit, në format shtypi ose elektronik;</w:t>
            </w:r>
          </w:p>
          <w:p w14:paraId="3BDFB77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color w:val="242424"/>
                <w:kern w:val="0"/>
                <w:lang w:val="sv-SE"/>
              </w:rPr>
            </w:pPr>
            <w:r w:rsidRPr="005A13C5">
              <w:rPr>
                <w:rFonts w:ascii="Times New Roman" w:eastAsia="Times New Roman" w:hAnsi="Times New Roman" w:cs="Times New Roman"/>
                <w:kern w:val="0"/>
                <w:lang w:val="sv-SE"/>
              </w:rPr>
              <w:t>Kujdeset për mbarëvajtjen e marrëdhënieve me përfaqësuesit e medias elektronike, audio-vizive dhe të shkruar, nëpërmjet konferencave të shtypit, intervistave dhe formave të tjera të përfshira në fushën e komunikimit.</w:t>
            </w:r>
          </w:p>
          <w:p w14:paraId="108F41A1" w14:textId="77777777" w:rsidR="005A13C5" w:rsidRPr="005A13C5" w:rsidRDefault="005A13C5" w:rsidP="005A13C5">
            <w:pPr>
              <w:pStyle w:val="ListParagraph"/>
              <w:shd w:val="clear" w:color="auto" w:fill="FFFFFF"/>
              <w:spacing w:after="0" w:line="240" w:lineRule="auto"/>
              <w:ind w:left="0"/>
              <w:jc w:val="both"/>
              <w:rPr>
                <w:rFonts w:ascii="Times New Roman" w:eastAsia="Times New Roman" w:hAnsi="Times New Roman" w:cs="Times New Roman"/>
                <w:kern w:val="0"/>
                <w:lang w:val="sv-SE"/>
              </w:rPr>
            </w:pPr>
          </w:p>
          <w:p w14:paraId="62D583B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Në vijim të prioritetit për vijimin e fuqizimit të diplomacisë publike dhe dixhitale, si një instrument thelbësor për rritjen e transparencës, komunikimit strategjik dhe angazhimit me publikun vendas dhe ndërkombëtar, parashikohet së shpejti ristrukturimi i kësaj Drejtorie, ku do do të ketë shtim të stafit të saj.</w:t>
            </w:r>
          </w:p>
          <w:p w14:paraId="1E1F7491" w14:textId="77777777" w:rsidR="005A13C5" w:rsidRPr="005A13C5" w:rsidRDefault="005A13C5" w:rsidP="005A13C5">
            <w:pPr>
              <w:spacing w:after="0"/>
              <w:rPr>
                <w:rFonts w:ascii="Times New Roman" w:hAnsi="Times New Roman" w:cs="Times New Roman"/>
                <w:lang w:val="sv-SE"/>
              </w:rPr>
            </w:pPr>
          </w:p>
          <w:p w14:paraId="223D8F0E" w14:textId="6EBDE03B" w:rsidR="005A13C5" w:rsidRPr="005A13C5" w:rsidRDefault="005A13C5" w:rsidP="005A13C5">
            <w:pPr>
              <w:spacing w:after="0"/>
              <w:rPr>
                <w:rFonts w:ascii="Times New Roman" w:hAnsi="Times New Roman" w:cs="Times New Roman"/>
                <w:lang w:val="sv-SE"/>
              </w:rPr>
            </w:pPr>
          </w:p>
        </w:tc>
        <w:tc>
          <w:tcPr>
            <w:tcW w:w="1138" w:type="dxa"/>
          </w:tcPr>
          <w:p w14:paraId="15B5B342" w14:textId="77777777" w:rsidR="005A13C5" w:rsidRPr="005A13C5" w:rsidRDefault="005A13C5" w:rsidP="005A13C5">
            <w:pPr>
              <w:spacing w:after="0"/>
              <w:rPr>
                <w:rFonts w:ascii="Times New Roman" w:hAnsi="Times New Roman" w:cs="Times New Roman"/>
                <w:lang w:val="sv-SE"/>
              </w:rPr>
            </w:pPr>
          </w:p>
          <w:p w14:paraId="76AA989B" w14:textId="77777777" w:rsidR="005A13C5" w:rsidRPr="005A13C5" w:rsidRDefault="005A13C5" w:rsidP="005A13C5">
            <w:pPr>
              <w:spacing w:after="0"/>
              <w:rPr>
                <w:rFonts w:ascii="Times New Roman" w:hAnsi="Times New Roman" w:cs="Times New Roman"/>
                <w:lang w:val="sv-SE"/>
              </w:rPr>
            </w:pPr>
          </w:p>
          <w:p w14:paraId="2EA5D9B7" w14:textId="09AD63E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rPr>
              <w:t>E plotë</w:t>
            </w:r>
          </w:p>
        </w:tc>
        <w:tc>
          <w:tcPr>
            <w:tcW w:w="715" w:type="dxa"/>
          </w:tcPr>
          <w:p w14:paraId="7BA8840C" w14:textId="77777777" w:rsidR="005A13C5" w:rsidRPr="005A13C5" w:rsidRDefault="005A13C5" w:rsidP="005A13C5">
            <w:pPr>
              <w:spacing w:after="0"/>
              <w:rPr>
                <w:rFonts w:ascii="Times New Roman" w:hAnsi="Times New Roman" w:cs="Times New Roman"/>
                <w:lang w:val="sv-SE"/>
              </w:rPr>
            </w:pPr>
          </w:p>
          <w:p w14:paraId="1D5D73C5" w14:textId="77777777" w:rsidR="005A13C5" w:rsidRPr="005A13C5" w:rsidRDefault="005A13C5" w:rsidP="005A13C5">
            <w:pPr>
              <w:spacing w:after="0"/>
              <w:rPr>
                <w:rFonts w:ascii="Times New Roman" w:hAnsi="Times New Roman" w:cs="Times New Roman"/>
                <w:lang w:val="sv-SE"/>
              </w:rPr>
            </w:pPr>
          </w:p>
          <w:p w14:paraId="2B9DFBDA" w14:textId="3A398F8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0F27D1D0" w14:textId="77777777" w:rsidTr="00B420CB">
        <w:trPr>
          <w:trHeight w:val="620"/>
        </w:trPr>
        <w:tc>
          <w:tcPr>
            <w:tcW w:w="540" w:type="dxa"/>
          </w:tcPr>
          <w:p w14:paraId="383B06B6" w14:textId="77777777" w:rsidR="005A13C5" w:rsidRPr="005A13C5" w:rsidRDefault="005A13C5" w:rsidP="005A13C5">
            <w:pPr>
              <w:spacing w:after="0"/>
              <w:rPr>
                <w:rFonts w:ascii="Times New Roman" w:hAnsi="Times New Roman" w:cs="Times New Roman"/>
              </w:rPr>
            </w:pPr>
          </w:p>
          <w:p w14:paraId="5CAD4C03" w14:textId="1E530224"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w:t>
            </w:r>
          </w:p>
        </w:tc>
        <w:tc>
          <w:tcPr>
            <w:tcW w:w="1350" w:type="dxa"/>
          </w:tcPr>
          <w:p w14:paraId="015347BA" w14:textId="77777777" w:rsidR="005A13C5" w:rsidRPr="005A13C5" w:rsidRDefault="005A13C5" w:rsidP="005A13C5">
            <w:pPr>
              <w:spacing w:after="0"/>
              <w:rPr>
                <w:rFonts w:ascii="Times New Roman" w:hAnsi="Times New Roman" w:cs="Times New Roman"/>
              </w:rPr>
            </w:pPr>
          </w:p>
          <w:p w14:paraId="7F49FD75" w14:textId="1E640B6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19/01/2026</w:t>
            </w:r>
          </w:p>
        </w:tc>
        <w:tc>
          <w:tcPr>
            <w:tcW w:w="2136" w:type="dxa"/>
          </w:tcPr>
          <w:p w14:paraId="58B3F21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 would greatly appreciate to have an online discussion with anyone in the Ministry dealing with rule of law issues (30 mins max) to get your insights and views on Albania´s efforts to promote rule of law and the main drivers and challenges in this regard with a focus on domestic factors. It would be very useful to have a discussion, as already done with other experts on Albania and the rule of law, to help me develop the </w:t>
            </w:r>
            <w:r w:rsidRPr="005A13C5">
              <w:rPr>
                <w:rFonts w:ascii="Times New Roman" w:eastAsia="Times New Roman" w:hAnsi="Times New Roman" w:cs="Times New Roman"/>
                <w:kern w:val="0"/>
                <w14:ligatures w14:val="none"/>
              </w:rPr>
              <w:lastRenderedPageBreak/>
              <w:t>analytical part of the paper.</w:t>
            </w:r>
          </w:p>
          <w:p w14:paraId="548D60B2" w14:textId="77777777" w:rsidR="005A13C5" w:rsidRPr="005A13C5" w:rsidRDefault="005A13C5" w:rsidP="005A13C5">
            <w:pPr>
              <w:pStyle w:val="NormalWeb"/>
              <w:shd w:val="clear" w:color="auto" w:fill="FFFFFF"/>
              <w:spacing w:before="0" w:beforeAutospacing="0" w:after="0" w:afterAutospacing="0"/>
              <w:rPr>
                <w:color w:val="242424"/>
              </w:rPr>
            </w:pPr>
          </w:p>
        </w:tc>
        <w:tc>
          <w:tcPr>
            <w:tcW w:w="1374" w:type="dxa"/>
          </w:tcPr>
          <w:p w14:paraId="232C0E5E" w14:textId="77777777" w:rsidR="005A13C5" w:rsidRPr="005A13C5" w:rsidRDefault="005A13C5" w:rsidP="005A13C5">
            <w:pPr>
              <w:spacing w:after="0"/>
              <w:rPr>
                <w:rFonts w:ascii="Times New Roman" w:hAnsi="Times New Roman" w:cs="Times New Roman"/>
              </w:rPr>
            </w:pPr>
          </w:p>
          <w:p w14:paraId="4EC37BC8" w14:textId="64F514E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6962" w:type="dxa"/>
          </w:tcPr>
          <w:p w14:paraId="4DF7355D" w14:textId="77777777" w:rsidR="005A13C5" w:rsidRPr="005A13C5" w:rsidRDefault="005A13C5" w:rsidP="005A13C5">
            <w:pPr>
              <w:spacing w:after="0"/>
              <w:rPr>
                <w:rFonts w:ascii="Times New Roman" w:hAnsi="Times New Roman" w:cs="Times New Roman"/>
              </w:rPr>
            </w:pPr>
          </w:p>
          <w:p w14:paraId="3C708FCF" w14:textId="1349703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Deleguar tek Ministria e Drejtësisë</w:t>
            </w:r>
          </w:p>
        </w:tc>
        <w:tc>
          <w:tcPr>
            <w:tcW w:w="1138" w:type="dxa"/>
          </w:tcPr>
          <w:p w14:paraId="2721AD9B" w14:textId="77777777" w:rsidR="005A13C5" w:rsidRPr="005A13C5" w:rsidRDefault="005A13C5" w:rsidP="005A13C5">
            <w:pPr>
              <w:spacing w:after="0"/>
              <w:rPr>
                <w:rFonts w:ascii="Times New Roman" w:hAnsi="Times New Roman" w:cs="Times New Roman"/>
                <w:lang w:val="sv-SE"/>
              </w:rPr>
            </w:pPr>
          </w:p>
          <w:p w14:paraId="4549BE1B" w14:textId="637FFD6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765764FF" w14:textId="77777777" w:rsidR="005A13C5" w:rsidRPr="005A13C5" w:rsidRDefault="005A13C5" w:rsidP="005A13C5">
            <w:pPr>
              <w:spacing w:after="0"/>
              <w:rPr>
                <w:rFonts w:ascii="Times New Roman" w:hAnsi="Times New Roman" w:cs="Times New Roman"/>
                <w:lang w:val="sv-SE"/>
              </w:rPr>
            </w:pPr>
          </w:p>
          <w:p w14:paraId="390EFDB5" w14:textId="3F4BD17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2C160142" w14:textId="77777777" w:rsidTr="00B420CB">
        <w:trPr>
          <w:trHeight w:val="80"/>
        </w:trPr>
        <w:tc>
          <w:tcPr>
            <w:tcW w:w="540" w:type="dxa"/>
          </w:tcPr>
          <w:p w14:paraId="4B96AE88" w14:textId="6C0246C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w:t>
            </w:r>
          </w:p>
        </w:tc>
        <w:tc>
          <w:tcPr>
            <w:tcW w:w="1350" w:type="dxa"/>
          </w:tcPr>
          <w:p w14:paraId="6EB276A3" w14:textId="37D7F79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7D48F91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 Kopje të diplomave universitare dhe pasuniversitare (Master, Doktoratë, etj.)</w:t>
            </w:r>
          </w:p>
          <w:p w14:paraId="738935E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71E6E36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2. Certifikata dhe dokumente që vërtetojnë  trajnimet, kurset apo specializimet profesionale të ndjekura, përfshirë datat dhe institucionet, si në ato kombëtare dhe në ato ndërkombëtare).</w:t>
            </w:r>
          </w:p>
          <w:p w14:paraId="41AF78B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3B77754"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3. Dokumente që tregojnë fusha specifike të ekspertizës dhe kualifikimet profesionale të fituara.</w:t>
            </w:r>
          </w:p>
          <w:p w14:paraId="581C0EFB"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0659ADE0" w14:textId="233756C9"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4. Listën  e plotë të takimeve, </w:t>
            </w:r>
            <w:r w:rsidRPr="005A13C5">
              <w:rPr>
                <w:rFonts w:ascii="Times New Roman" w:eastAsia="Times New Roman" w:hAnsi="Times New Roman" w:cs="Times New Roman"/>
                <w:kern w:val="0"/>
                <w:lang w:val="sv-SE"/>
                <w14:ligatures w14:val="none"/>
              </w:rPr>
              <w:lastRenderedPageBreak/>
              <w:t>konferencave dhe aktiviteteve ku znj. Shyti ka</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përfaqësuar</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Republikën e Shqipërisë, duke përfshirë emërtimin e aktivitetit dhe vendin ku është         zhvilluar, datat e pjesëmarrjes dhe rolin zyrtar të ushtruar, si dhe dokumentacionin që autorizon pjesëmarrjen.</w:t>
            </w:r>
          </w:p>
          <w:p w14:paraId="1C950D1D"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1D24C52A" w14:textId="029389B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5. Kopje të programit të udhëtimeve zyrtare që nga data e marrjes së detyrës si</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Zëvendësministre deri më sot.</w:t>
            </w:r>
          </w:p>
          <w:p w14:paraId="26AC958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5F0470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6. Kopje të dokumenteve mbështetëse si: vendime, urdhra, bileta zyrtare, agjenda, raporte ose referime të </w:t>
            </w:r>
            <w:r w:rsidRPr="005A13C5">
              <w:rPr>
                <w:rFonts w:ascii="Times New Roman" w:eastAsia="Times New Roman" w:hAnsi="Times New Roman" w:cs="Times New Roman"/>
                <w:kern w:val="0"/>
                <w:lang w:val="sv-SE"/>
                <w14:ligatures w14:val="none"/>
              </w:rPr>
              <w:lastRenderedPageBreak/>
              <w:t>aktiviteteve jashtë vendit.</w:t>
            </w:r>
          </w:p>
          <w:p w14:paraId="2DE10D1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2508DB1C" w14:textId="43FAFFE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5DC6911" w14:textId="73C0E03D"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C47838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D49D01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F7E463F" w14:textId="407C913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3A59C29E" w14:textId="558FDEFE"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21/01/2026</w:t>
            </w:r>
          </w:p>
        </w:tc>
        <w:tc>
          <w:tcPr>
            <w:tcW w:w="6962" w:type="dxa"/>
          </w:tcPr>
          <w:p w14:paraId="67BB9B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Bazuar në dokumentacionin që disponon Ministria për Evropën dhe Punët e Jashtme, bëjmë me dije se:</w:t>
            </w:r>
          </w:p>
          <w:p w14:paraId="233834A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E4929A9"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Znj. Miriam Shyti ka kryer studimet Master i Shkencave në Shkenca Komunikimi, me specializim në Marrdhënie Publike Politike, në Universitetin Europian të Tiranës.</w:t>
            </w:r>
          </w:p>
          <w:p w14:paraId="17D01250"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45B3957"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Disa nga trajnimet e kryera janë, si më poshtë:</w:t>
            </w:r>
          </w:p>
          <w:p w14:paraId="5AB393DF"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“Bazat e Qëndrueshmërisë për Biznesin”, ofruar nga University of Cambridge-Institute for Sustainability Lidership.</w:t>
            </w:r>
          </w:p>
          <w:p w14:paraId="363CC6F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“Ekonomia e Tregut të Artit”, ofruar nga Christie’s Education.</w:t>
            </w:r>
          </w:p>
          <w:p w14:paraId="54AA2D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“Menaxhimi i Inovacionit”, ofruar nga Harvard Business School.</w:t>
            </w:r>
          </w:p>
          <w:p w14:paraId="1F8F2976"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5236504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Pjesa tjetër e trajnimeve dhe kualifikimeve është informacion, të cilin mund ta gjeni në faqet përkatëse të internetit.</w:t>
            </w:r>
          </w:p>
          <w:p w14:paraId="08B1DD41"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A81C1F5"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Sa i përket informacionit mbi daljet publike / udhëtimet e punës, znj. Miriam Shyti ka marrë pjesë, me miratim të titullarit të institucionit, në aktivitetet, si vijon:</w:t>
            </w:r>
          </w:p>
          <w:p w14:paraId="4EFAA873" w14:textId="77777777" w:rsidR="005A13C5" w:rsidRPr="005A13C5" w:rsidRDefault="005A13C5" w:rsidP="005A13C5">
            <w:pPr>
              <w:numPr>
                <w:ilvl w:val="0"/>
                <w:numId w:val="5"/>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New York, Shtetet e Bashkuara: 4–9 nëntor 2025</w:t>
            </w:r>
          </w:p>
          <w:p w14:paraId="011D127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aktivitete dhe takime me përfaqësues të diasporës Shqiptare; Pritje zyrtare në Gracie Mansion, New York City Hall.</w:t>
            </w:r>
          </w:p>
          <w:p w14:paraId="5359BB5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474D239" w14:textId="77777777" w:rsidR="005A13C5" w:rsidRPr="005A13C5" w:rsidRDefault="005A13C5" w:rsidP="005A13C5">
            <w:pPr>
              <w:numPr>
                <w:ilvl w:val="0"/>
                <w:numId w:val="6"/>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Londër, Mbretëria e Bashkuar: 22 tetor 2025</w:t>
            </w:r>
          </w:p>
          <w:p w14:paraId="00B19CF1"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Samiti kryesor i liderëve të Procesit të Berlinit (Berlin Process Leaders' Summit)</w:t>
            </w:r>
          </w:p>
          <w:p w14:paraId="38DE80EC"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4B04C07E" w14:textId="77777777" w:rsidR="005A13C5" w:rsidRPr="005A13C5" w:rsidRDefault="005A13C5" w:rsidP="005A13C5">
            <w:pPr>
              <w:numPr>
                <w:ilvl w:val="0"/>
                <w:numId w:val="7"/>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lastRenderedPageBreak/>
              <w:t>Beograd, Serbi: 25-26 nëntor 2025</w:t>
            </w:r>
          </w:p>
          <w:p w14:paraId="1059702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Takimi i Ministrive të Jashtëm të Iniciativës së Evropës Qendrore (CEI – Central European Initiative)</w:t>
            </w:r>
          </w:p>
          <w:p w14:paraId="52303B7E"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F673AE0" w14:textId="77777777" w:rsidR="005A13C5" w:rsidRPr="005A13C5" w:rsidRDefault="005A13C5" w:rsidP="005A13C5">
            <w:pPr>
              <w:numPr>
                <w:ilvl w:val="0"/>
                <w:numId w:val="8"/>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Tiranë, Shqipëri: 10 dhjetor 2025</w:t>
            </w:r>
          </w:p>
          <w:p w14:paraId="564A5EA4"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Aktiviteti: Tirana Economic Forum (Forumi Ekonomik i Tiranës) në Rogner Hotel</w:t>
            </w:r>
          </w:p>
          <w:p w14:paraId="7E1DAD6A"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 </w:t>
            </w:r>
          </w:p>
          <w:p w14:paraId="5392B4AA" w14:textId="77777777" w:rsidR="005A13C5" w:rsidRPr="005A13C5" w:rsidRDefault="005A13C5" w:rsidP="005A13C5">
            <w:pPr>
              <w:numPr>
                <w:ilvl w:val="0"/>
                <w:numId w:val="9"/>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Riad, Mbretëria e Arabisë Saudite; 14-15 dhjetor 2025</w:t>
            </w:r>
          </w:p>
          <w:p w14:paraId="3E29D30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Forumi i 11-të Global i Aleancës së Kombeve të Bashkuara për Qytetërimet (UNAOC Global Forum)</w:t>
            </w:r>
          </w:p>
          <w:p w14:paraId="65914AEB"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1F40CFD" w14:textId="77777777" w:rsidR="005A13C5" w:rsidRPr="005A13C5" w:rsidRDefault="005A13C5" w:rsidP="005A13C5">
            <w:pPr>
              <w:numPr>
                <w:ilvl w:val="0"/>
                <w:numId w:val="10"/>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Tiranë, Shqipëri: 18 dhjetor 2025</w:t>
            </w:r>
          </w:p>
          <w:p w14:paraId="5AA303CD"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Dita Ndërkombëtare e Gjuhës Arabe (International Arabic Language Day) në Plaza Hotel</w:t>
            </w:r>
          </w:p>
          <w:p w14:paraId="208BF82C" w14:textId="77777777" w:rsidR="005A13C5" w:rsidRPr="005A13C5" w:rsidRDefault="005A13C5" w:rsidP="005A13C5">
            <w:pPr>
              <w:spacing w:after="0"/>
              <w:rPr>
                <w:rFonts w:ascii="Times New Roman" w:hAnsi="Times New Roman" w:cs="Times New Roman"/>
              </w:rPr>
            </w:pPr>
          </w:p>
        </w:tc>
        <w:tc>
          <w:tcPr>
            <w:tcW w:w="1138" w:type="dxa"/>
          </w:tcPr>
          <w:p w14:paraId="37FD817F" w14:textId="77777777" w:rsidR="005A13C5" w:rsidRPr="005A13C5" w:rsidRDefault="005A13C5" w:rsidP="005A13C5">
            <w:pPr>
              <w:spacing w:after="0"/>
              <w:rPr>
                <w:rFonts w:ascii="Times New Roman" w:hAnsi="Times New Roman" w:cs="Times New Roman"/>
                <w:lang w:val="sv-SE"/>
              </w:rPr>
            </w:pPr>
          </w:p>
          <w:p w14:paraId="34BC827B" w14:textId="6D1EB9F8"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5197F47A" w14:textId="77777777" w:rsidR="005A13C5" w:rsidRPr="005A13C5" w:rsidRDefault="005A13C5" w:rsidP="005A13C5">
            <w:pPr>
              <w:spacing w:after="0"/>
              <w:rPr>
                <w:rFonts w:ascii="Times New Roman" w:hAnsi="Times New Roman" w:cs="Times New Roman"/>
                <w:lang w:val="sv-SE"/>
              </w:rPr>
            </w:pPr>
          </w:p>
          <w:p w14:paraId="3EE68200" w14:textId="237E6E15"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 xml:space="preserve">Nuk ka </w:t>
            </w:r>
          </w:p>
        </w:tc>
      </w:tr>
      <w:tr w:rsidR="005A13C5" w:rsidRPr="005A13C5" w14:paraId="7A506943" w14:textId="77777777" w:rsidTr="00B420CB">
        <w:trPr>
          <w:trHeight w:val="2325"/>
        </w:trPr>
        <w:tc>
          <w:tcPr>
            <w:tcW w:w="540" w:type="dxa"/>
          </w:tcPr>
          <w:p w14:paraId="3A442FBC" w14:textId="4FF3FC8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08</w:t>
            </w:r>
          </w:p>
        </w:tc>
        <w:tc>
          <w:tcPr>
            <w:tcW w:w="1350" w:type="dxa"/>
          </w:tcPr>
          <w:p w14:paraId="5A8815B0"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p w14:paraId="564D0E63" w14:textId="77777777" w:rsidR="005A13C5" w:rsidRPr="005A13C5" w:rsidRDefault="005A13C5" w:rsidP="005A13C5">
            <w:pPr>
              <w:spacing w:after="0"/>
              <w:rPr>
                <w:rFonts w:ascii="Times New Roman" w:hAnsi="Times New Roman" w:cs="Times New Roman"/>
              </w:rPr>
            </w:pPr>
          </w:p>
          <w:p w14:paraId="64E8177C" w14:textId="108C3BAC" w:rsidR="005A13C5" w:rsidRPr="005A13C5" w:rsidRDefault="005A13C5" w:rsidP="005A13C5">
            <w:pPr>
              <w:spacing w:after="0"/>
              <w:rPr>
                <w:rFonts w:ascii="Times New Roman" w:hAnsi="Times New Roman" w:cs="Times New Roman"/>
              </w:rPr>
            </w:pPr>
          </w:p>
        </w:tc>
        <w:tc>
          <w:tcPr>
            <w:tcW w:w="2136" w:type="dxa"/>
          </w:tcPr>
          <w:p w14:paraId="371A43D1"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Në përputhje me Ligjin Nr. 77/2015 “Për të drejtën e informimit”, të nënshkruar, ju lutemi të na vini në dispozicion informacionin e mëposhtëm:</w:t>
            </w:r>
          </w:p>
          <w:p w14:paraId="05A88AB6"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DDE1D2B" w14:textId="32CAD0A4"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1.A keni ofruar mbështetje financiare për organizatat jofitimprurëse (OJF) gjatë vitit 2025?</w:t>
            </w:r>
          </w:p>
          <w:p w14:paraId="3D11C52D" w14:textId="2A523EA3"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 </w:t>
            </w:r>
            <w:r w:rsidRPr="005A13C5">
              <w:rPr>
                <w:rFonts w:ascii="Times New Roman" w:eastAsia="Times New Roman" w:hAnsi="Times New Roman" w:cs="Times New Roman"/>
                <w:kern w:val="0"/>
                <w14:ligatures w14:val="none"/>
              </w:rPr>
              <w:t xml:space="preserve">Nëse keni ofruar mbështetje financiare, sa ka qenë buxheti i shtetit i alokuar për mbështetjen e organizatave </w:t>
            </w:r>
            <w:r w:rsidRPr="005A13C5">
              <w:rPr>
                <w:rFonts w:ascii="Times New Roman" w:eastAsia="Times New Roman" w:hAnsi="Times New Roman" w:cs="Times New Roman"/>
                <w:kern w:val="0"/>
                <w14:ligatures w14:val="none"/>
              </w:rPr>
              <w:lastRenderedPageBreak/>
              <w:t>jofitimprurëse gjatë vitit 2025?</w:t>
            </w:r>
          </w:p>
          <w:p w14:paraId="6DC61EEB" w14:textId="3039C20A"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3.Nëse keni ofruar mbështetje financiare gjatë vitit 2025, sa ka qenë buxheti i disbursuar për OJF-të?</w:t>
            </w:r>
          </w:p>
          <w:p w14:paraId="649D19D3" w14:textId="7434FFD6"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4.Nëpërmjet cilave forma është ofruar mbështetja (grant, kontrata shërbimi, etj.)?</w:t>
            </w:r>
          </w:p>
          <w:p w14:paraId="79F4A89D" w14:textId="3047AAD5"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5.Sa OJF kanë përfituar nga kjo mbështetje gjatë vitit 2025? Ju lutemi, specifikoni sipas formës së mbështetjes, nëse ka pasur më shumë se një formë.</w:t>
            </w:r>
          </w:p>
          <w:p w14:paraId="39F57DA1" w14:textId="48716B0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14:ligatures w14:val="none"/>
              </w:rPr>
              <w:t xml:space="preserve">6.Cila ka qenë shuma e përgjithshme e disbursuar për organizatat dhe në total? </w:t>
            </w:r>
            <w:r w:rsidRPr="005A13C5">
              <w:rPr>
                <w:rFonts w:ascii="Times New Roman" w:eastAsia="Times New Roman" w:hAnsi="Times New Roman" w:cs="Times New Roman"/>
                <w:kern w:val="0"/>
                <w:lang w:val="sv-SE"/>
                <w14:ligatures w14:val="none"/>
              </w:rPr>
              <w:t>Ju lutemi, specifikoni sipas formës nëse ka pasur më shumë se një formë.</w:t>
            </w:r>
          </w:p>
          <w:p w14:paraId="19E1673A" w14:textId="2D1AD375"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7.Keni ofruar mbështetje financiare gjatë vitit 2025? Cila është baza ligjore/rregullatore që rregullon këtë formë</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mbështetjeje?</w:t>
            </w:r>
          </w:p>
          <w:p w14:paraId="7741D876" w14:textId="792EE8A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8.Nëse keni ofruar mbështetje financiare, a ka OJF që kanë përfituar nga kjo mbështetje më shumë se një herë gjatë vitit 2025?</w:t>
            </w:r>
          </w:p>
          <w:p w14:paraId="341A1024" w14:textId="17A0FF0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9.Keni nënshkruar kontrata për mbështetje financiare? Nëse po, cila është baza ligjore për ofrimin e kësaj mbështetjeje?</w:t>
            </w:r>
          </w:p>
          <w:p w14:paraId="66EA16DC" w14:textId="166482C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10.Cili është numri i takimeve monitoruese të projekteve financuese që keni kryer gjatë vitit 2025?</w:t>
            </w:r>
          </w:p>
          <w:p w14:paraId="3D7BD156" w14:textId="28FA51A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11.A është bërë ndonjë vlerësim i impaktit mbi fondin e disbursuar ndaj organizatave jofitimprurëse? A keni një raport mbi këtë vlerësim? Nëse po, ju lutem bashkëngjiteni atë.</w:t>
            </w:r>
          </w:p>
          <w:p w14:paraId="521A9ACC"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61B153A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Bashkëpunimi me OJF-të</w:t>
            </w:r>
          </w:p>
          <w:p w14:paraId="4CC81CF7"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5F7BFD91" w14:textId="21A4DD3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12.Sa është numri i konsultimeve publike të realizuara?</w:t>
            </w:r>
          </w:p>
          <w:p w14:paraId="32BB8589" w14:textId="0302E8A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B420CB">
              <w:rPr>
                <w:rFonts w:ascii="Times New Roman" w:eastAsia="Times New Roman" w:hAnsi="Times New Roman" w:cs="Times New Roman"/>
                <w:kern w:val="0"/>
                <w:lang w:val="sv-SE"/>
                <w14:ligatures w14:val="none"/>
              </w:rPr>
              <w:t xml:space="preserve">13.A ka institucioni juaj koordinator për shoqërinë civile? </w:t>
            </w:r>
            <w:r w:rsidRPr="005A13C5">
              <w:rPr>
                <w:rFonts w:ascii="Times New Roman" w:eastAsia="Times New Roman" w:hAnsi="Times New Roman" w:cs="Times New Roman"/>
                <w:kern w:val="0"/>
                <w:lang w:val="sv-SE"/>
                <w14:ligatures w14:val="none"/>
              </w:rPr>
              <w:t>Nëse po, ju lutemi jepni kontaktin.</w:t>
            </w:r>
          </w:p>
          <w:p w14:paraId="5EFE94C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14.</w:t>
            </w:r>
            <w:r w:rsidRPr="005A13C5">
              <w:rPr>
                <w:rFonts w:ascii="Times New Roman" w:eastAsia="Times New Roman" w:hAnsi="Times New Roman" w:cs="Times New Roman"/>
                <w:kern w:val="0"/>
                <w:lang w:val="sv-SE"/>
                <w14:ligatures w14:val="none"/>
              </w:rPr>
              <w:tab/>
              <w:t>Sa OJF kanë marrë pjesë në konsultime publike të organizuara nga institucioni juaj gjatë vitit 2025?</w:t>
            </w:r>
          </w:p>
          <w:p w14:paraId="679ECFD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15.</w:t>
            </w:r>
            <w:r w:rsidRPr="005A13C5">
              <w:rPr>
                <w:rFonts w:ascii="Times New Roman" w:eastAsia="Times New Roman" w:hAnsi="Times New Roman" w:cs="Times New Roman"/>
                <w:kern w:val="0"/>
                <w:lang w:val="sv-SE"/>
                <w14:ligatures w14:val="none"/>
              </w:rPr>
              <w:tab/>
              <w:t xml:space="preserve">Sa projekte/akte nënligjore e hartuar nga institucioni juaj </w:t>
            </w:r>
            <w:r w:rsidRPr="005A13C5">
              <w:rPr>
                <w:rFonts w:ascii="Times New Roman" w:eastAsia="Times New Roman" w:hAnsi="Times New Roman" w:cs="Times New Roman"/>
                <w:kern w:val="0"/>
                <w:lang w:val="sv-SE"/>
                <w14:ligatures w14:val="none"/>
              </w:rPr>
              <w:lastRenderedPageBreak/>
              <w:t>janë konsultuar me OJF-të?</w:t>
            </w:r>
          </w:p>
          <w:p w14:paraId="529754E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16.</w:t>
            </w:r>
            <w:r w:rsidRPr="005A13C5">
              <w:rPr>
                <w:rFonts w:ascii="Times New Roman" w:eastAsia="Times New Roman" w:hAnsi="Times New Roman" w:cs="Times New Roman"/>
                <w:kern w:val="0"/>
                <w:lang w:val="sv-SE"/>
                <w14:ligatures w14:val="none"/>
              </w:rPr>
              <w:tab/>
              <w:t>A janë të përfshira përfaqësues të OJF-ve në organe këshillimore të institucionit tuaj? Nëse po, cilat janë këto organe këshillimore dhe sa OJF janë të përfshira në to?</w:t>
            </w:r>
          </w:p>
          <w:p w14:paraId="623B1CDF" w14:textId="77777777" w:rsid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 </w:t>
            </w:r>
          </w:p>
          <w:p w14:paraId="129FE7F3" w14:textId="13B357C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17.A janë përfshirë OJF në grupet e punës për hartimin e politikave të institucionit tuaj? Nëse po, cilat janë këto grupe pune dhe sa OJF janë të përfshira në to?</w:t>
            </w:r>
          </w:p>
          <w:p w14:paraId="1B920F3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D5DDAAA"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18.Në kuadër të Tryezave të Diskutimit dhe Këshillimit të Platformës së Partneritetit për Integrimin Evropian (PPIE), sa takime janë </w:t>
            </w:r>
            <w:r w:rsidRPr="005A13C5">
              <w:rPr>
                <w:rFonts w:ascii="Times New Roman" w:eastAsia="Times New Roman" w:hAnsi="Times New Roman" w:cs="Times New Roman"/>
                <w:kern w:val="0"/>
                <w:lang w:val="sv-SE"/>
                <w14:ligatures w14:val="none"/>
              </w:rPr>
              <w:lastRenderedPageBreak/>
              <w:t>organizuar gjatë vitit 2025, cilat kanë qenë datat dhe format e zhvillimit të tyre, dhe a janë mbajtur këto takime sipas një plani vjetor të parashikuar?</w:t>
            </w:r>
          </w:p>
          <w:p w14:paraId="249A7C02"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59420C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19. . Cila ka qenë përbërja e tryezës, sa ka qenë numri total i pjesëmarrësve sipas kategorive të aktorëve të përfshirë dhe a ka pasur ndryshime në përbërje gjatë vitit?</w:t>
            </w:r>
          </w:p>
          <w:p w14:paraId="2EBB750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39D64B03" w14:textId="688445A2"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20. Si e vlerëson institucioni juaj funksionimin dhe efektivitetin e tryezës, përfshirë temat kryesore të trajtuara, dokumentimin e takimeve (agjenda dhe minuta), si dhe ndikimin e diskutimeve apo </w:t>
            </w:r>
            <w:r w:rsidRPr="005A13C5">
              <w:rPr>
                <w:rFonts w:ascii="Times New Roman" w:eastAsia="Times New Roman" w:hAnsi="Times New Roman" w:cs="Times New Roman"/>
                <w:kern w:val="0"/>
                <w:lang w:val="sv-SE"/>
                <w14:ligatures w14:val="none"/>
              </w:rPr>
              <w:lastRenderedPageBreak/>
              <w:t>rekomandimeve në politika, dokumente strategjike ose procesin negociues për kapitullin përkatës?</w:t>
            </w:r>
          </w:p>
          <w:p w14:paraId="36D9E83C" w14:textId="573BB0AE"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5872E95D"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27/01/2026</w:t>
            </w:r>
          </w:p>
          <w:p w14:paraId="60AF06C2" w14:textId="71477B73" w:rsidR="005A13C5" w:rsidRPr="005A13C5" w:rsidRDefault="005A13C5" w:rsidP="005A13C5">
            <w:pPr>
              <w:spacing w:after="0"/>
              <w:rPr>
                <w:rFonts w:ascii="Times New Roman" w:hAnsi="Times New Roman" w:cs="Times New Roman"/>
              </w:rPr>
            </w:pPr>
          </w:p>
        </w:tc>
        <w:tc>
          <w:tcPr>
            <w:tcW w:w="6962" w:type="dxa"/>
          </w:tcPr>
          <w:p w14:paraId="747D7BD3"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1.</w:t>
            </w:r>
            <w:r w:rsidRPr="005A13C5">
              <w:rPr>
                <w:rFonts w:ascii="Times New Roman" w:eastAsia="Times New Roman" w:hAnsi="Times New Roman" w:cs="Times New Roman"/>
                <w:color w:val="000000"/>
                <w:kern w:val="0"/>
                <w14:ligatures w14:val="none"/>
              </w:rPr>
              <w:t xml:space="preserve"> A keni ofruar mbështetje financiare për organizatat jofitimprurëse (OJF) gjatë vitit 2025?</w:t>
            </w:r>
            <w:r w:rsidRPr="005A13C5">
              <w:rPr>
                <w:rFonts w:ascii="Times New Roman" w:eastAsia="Times New Roman" w:hAnsi="Times New Roman" w:cs="Times New Roman"/>
                <w:color w:val="000000"/>
                <w:kern w:val="0"/>
                <w14:ligatures w14:val="none"/>
              </w:rPr>
              <w:br/>
              <w:t>MEPJ, gjatë vitit 2025, nuk ka ofruar mbështetje financiare për organizatat jofitimprurëse.</w:t>
            </w:r>
          </w:p>
          <w:p w14:paraId="0D044FF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797C18AE"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2.</w:t>
            </w:r>
            <w:r w:rsidRPr="005A13C5">
              <w:rPr>
                <w:rFonts w:ascii="Times New Roman" w:eastAsia="Times New Roman" w:hAnsi="Times New Roman" w:cs="Times New Roman"/>
                <w:color w:val="000000"/>
                <w:kern w:val="0"/>
                <w14:ligatures w14:val="none"/>
              </w:rPr>
              <w:t xml:space="preserve"> Nëse keni ofruar mbështetje financiare, sa ka qenë buxheti i shtetit i alokuar vetëm për mbështetjen e organizatave jofitimprurëse gjatë vitit 2025? Sa nga ky buxhet u disbursua tek OJF-të?</w:t>
            </w:r>
            <w:r w:rsidRPr="005A13C5">
              <w:rPr>
                <w:rFonts w:ascii="Times New Roman" w:eastAsia="Times New Roman" w:hAnsi="Times New Roman" w:cs="Times New Roman"/>
                <w:color w:val="000000"/>
                <w:kern w:val="0"/>
                <w14:ligatures w14:val="none"/>
              </w:rPr>
              <w:br/>
              <w:t>Gjatë vitit 2025, nuk ka pasur buxhet të alokuar apo të disbursuar për mbështetjen e OJF-ve nga MEPJ.</w:t>
            </w:r>
          </w:p>
          <w:p w14:paraId="28CBD1A2"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2E360899"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3.</w:t>
            </w:r>
            <w:r w:rsidRPr="005A13C5">
              <w:rPr>
                <w:rFonts w:ascii="Times New Roman" w:eastAsia="Times New Roman" w:hAnsi="Times New Roman" w:cs="Times New Roman"/>
                <w:color w:val="000000"/>
                <w:kern w:val="0"/>
                <w14:ligatures w14:val="none"/>
              </w:rPr>
              <w:t xml:space="preserve"> Nëse keni ofruar mbështetje financiare, cila ka qenë forma e mbështetjes (grant, kontrata shërbimi, prokurim publik/tenderim, etj.)?</w:t>
            </w:r>
            <w:r w:rsidRPr="005A13C5">
              <w:rPr>
                <w:rFonts w:ascii="Times New Roman" w:eastAsia="Times New Roman" w:hAnsi="Times New Roman" w:cs="Times New Roman"/>
                <w:color w:val="000000"/>
                <w:kern w:val="0"/>
                <w14:ligatures w14:val="none"/>
              </w:rPr>
              <w:br/>
              <w:t>MEPJ nuk ka ofruar asnjë nga format e mbështetjes së listuara më sipër.</w:t>
            </w:r>
          </w:p>
          <w:p w14:paraId="69F499C4"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7BBD9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4.</w:t>
            </w:r>
            <w:r w:rsidRPr="005A13C5">
              <w:rPr>
                <w:rFonts w:ascii="Times New Roman" w:eastAsia="Times New Roman" w:hAnsi="Times New Roman" w:cs="Times New Roman"/>
                <w:color w:val="000000"/>
                <w:kern w:val="0"/>
                <w14:ligatures w14:val="none"/>
              </w:rPr>
              <w:t xml:space="preserve"> Sa OJF kanë aplikuar për mbështetje financiare gjatë vitit 2025?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2C8B7A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DE7E1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5.</w:t>
            </w:r>
            <w:r w:rsidRPr="005A13C5">
              <w:rPr>
                <w:rFonts w:ascii="Times New Roman" w:eastAsia="Times New Roman" w:hAnsi="Times New Roman" w:cs="Times New Roman"/>
                <w:color w:val="000000"/>
                <w:kern w:val="0"/>
                <w:lang w:val="sv-SE"/>
                <w14:ligatures w14:val="none"/>
              </w:rPr>
              <w:t xml:space="preserve"> Sa OJF kanë përfituar nga kjo mbështetje? 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r>
            <w:r w:rsidRPr="005A13C5">
              <w:rPr>
                <w:rFonts w:ascii="Times New Roman" w:eastAsia="Times New Roman" w:hAnsi="Times New Roman" w:cs="Times New Roman"/>
                <w:color w:val="000000"/>
                <w:kern w:val="0"/>
                <w:lang w:val="sv-SE"/>
                <w14:ligatures w14:val="none"/>
              </w:rPr>
              <w:lastRenderedPageBreak/>
              <w:t>MEPJ nuk ka ofruar asnjë nga format e mbështetjes së listuara më sipër.</w:t>
            </w:r>
          </w:p>
          <w:p w14:paraId="5B98D83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1AC242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6.</w:t>
            </w:r>
            <w:r w:rsidRPr="005A13C5">
              <w:rPr>
                <w:rFonts w:ascii="Times New Roman" w:eastAsia="Times New Roman" w:hAnsi="Times New Roman" w:cs="Times New Roman"/>
                <w:color w:val="000000"/>
                <w:kern w:val="0"/>
                <w14:ligatures w14:val="none"/>
              </w:rPr>
              <w:t xml:space="preserve"> Cili ka qenë buxheti i disbursuar për organizatë dhe në total?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p>
          <w:p w14:paraId="13F4BCE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Nuk ka pasur buxhet të disbursuar për organizatat jofitimprurëse.</w:t>
            </w:r>
          </w:p>
          <w:p w14:paraId="2EFF82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B356C2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7.</w:t>
            </w:r>
            <w:r w:rsidRPr="005A13C5">
              <w:rPr>
                <w:rFonts w:ascii="Times New Roman" w:eastAsia="Times New Roman" w:hAnsi="Times New Roman" w:cs="Times New Roman"/>
                <w:color w:val="000000"/>
                <w:kern w:val="0"/>
                <w:lang w:val="sv-SE"/>
                <w14:ligatures w14:val="none"/>
              </w:rPr>
              <w:t xml:space="preserve"> Keni ofruar mbështetje jofinanciare gjatë vitit 2025? Cila është baza ligjore/rregullatore që rregullon këtë formë mbështetjeje?</w:t>
            </w:r>
            <w:r w:rsidRPr="005A13C5">
              <w:rPr>
                <w:rFonts w:ascii="Times New Roman" w:eastAsia="Times New Roman" w:hAnsi="Times New Roman" w:cs="Times New Roman"/>
                <w:color w:val="000000"/>
                <w:kern w:val="0"/>
                <w:lang w:val="sv-SE"/>
                <w14:ligatures w14:val="none"/>
              </w:rPr>
              <w:br/>
              <w:t>MEPJ nuk ka ofruar mbështetje jofinanciare gjatë vitit 2025.</w:t>
            </w:r>
          </w:p>
          <w:p w14:paraId="6B83F5C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077CD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8.</w:t>
            </w:r>
            <w:r w:rsidRPr="005A13C5">
              <w:rPr>
                <w:rFonts w:ascii="Times New Roman" w:eastAsia="Times New Roman" w:hAnsi="Times New Roman" w:cs="Times New Roman"/>
                <w:color w:val="000000"/>
                <w:kern w:val="0"/>
                <w:lang w:val="sv-SE"/>
                <w14:ligatures w14:val="none"/>
              </w:rPr>
              <w:t xml:space="preserve"> Nëse keni ofruar mbështetje jofinanciare, sa OJF kanë përfituar nga kjo mbështetje? Cili ka qenë lloji i mbështetjes jofinanciare të ofruar (mjedise, trajnime, ndarje eksperiencash, etj.)?</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4F06E5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6A7FB1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9.</w:t>
            </w:r>
            <w:r w:rsidRPr="005A13C5">
              <w:rPr>
                <w:rFonts w:ascii="Times New Roman" w:eastAsia="Times New Roman" w:hAnsi="Times New Roman" w:cs="Times New Roman"/>
                <w:color w:val="000000"/>
                <w:kern w:val="0"/>
                <w:lang w:val="sv-SE"/>
                <w14:ligatures w14:val="none"/>
              </w:rPr>
              <w:t xml:space="preserve"> Keni nënshkruar kontratë për mbështetje jofinanciare? Nëse po, cila është baza ligjore për ofrimin e kësaj mbështetjeje?</w:t>
            </w:r>
            <w:r w:rsidRPr="005A13C5">
              <w:rPr>
                <w:rFonts w:ascii="Times New Roman" w:eastAsia="Times New Roman" w:hAnsi="Times New Roman" w:cs="Times New Roman"/>
                <w:color w:val="000000"/>
                <w:kern w:val="0"/>
                <w:lang w:val="sv-SE"/>
                <w14:ligatures w14:val="none"/>
              </w:rPr>
              <w:br/>
              <w:t>MEPJ nuk ka nënshkruar kontrata për mbështetje jofinanciare.</w:t>
            </w:r>
          </w:p>
          <w:p w14:paraId="055992F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8685BE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10.</w:t>
            </w:r>
            <w:r w:rsidRPr="005A13C5">
              <w:rPr>
                <w:rFonts w:ascii="Times New Roman" w:eastAsia="Times New Roman" w:hAnsi="Times New Roman" w:cs="Times New Roman"/>
                <w:color w:val="000000"/>
                <w:kern w:val="0"/>
                <w:lang w:val="sv-SE"/>
                <w14:ligatures w14:val="none"/>
              </w:rPr>
              <w:t xml:space="preserve"> Cili është numri i takimeve monitoruese nga numri total i projekteve fituese që keni kryer gjatë vitit 2025? Ju lutem na siguroni një listë të kritereve monitoruese.</w:t>
            </w:r>
            <w:r w:rsidRPr="005A13C5">
              <w:rPr>
                <w:rFonts w:ascii="Times New Roman" w:eastAsia="Times New Roman" w:hAnsi="Times New Roman" w:cs="Times New Roman"/>
                <w:color w:val="000000"/>
                <w:kern w:val="0"/>
                <w:lang w:val="sv-SE"/>
                <w14:ligatures w14:val="none"/>
              </w:rPr>
              <w:br/>
            </w:r>
          </w:p>
          <w:p w14:paraId="369BB4D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Gjatë vitit 2025, MEPJ nuk ka pasur projekte fituese dhe, për rrjedhojë, nuk janë zhvilluar takime monitoruese.</w:t>
            </w:r>
          </w:p>
          <w:p w14:paraId="0E7688B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 xml:space="preserve">               </w:t>
            </w:r>
          </w:p>
          <w:p w14:paraId="74675C5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11.</w:t>
            </w:r>
            <w:r w:rsidRPr="005A13C5">
              <w:rPr>
                <w:rFonts w:ascii="Times New Roman" w:eastAsia="Times New Roman" w:hAnsi="Times New Roman" w:cs="Times New Roman"/>
                <w:color w:val="000000"/>
                <w:kern w:val="0"/>
                <w:lang w:val="sv-SE"/>
                <w14:ligatures w14:val="none"/>
              </w:rPr>
              <w:t xml:space="preserve"> A është bërë një vlerësim impakti mbi fondin e disponuar ndaj organizatave jofitimprurëse? A keni një raport të tillë vlerësimi? Nëse po, ju lutem bashkëngjisni atë.</w:t>
            </w:r>
          </w:p>
          <w:p w14:paraId="3C4E9EF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lastRenderedPageBreak/>
              <w:br/>
              <w:t>MEPJ nuk ka ofruar asnjë nga format e mbështetjes së listuara më sipër dhe, për rrjedhojë, nuk është kryer vlerësim impakti dhe nuk ekziston raport i tillë.</w:t>
            </w:r>
          </w:p>
          <w:p w14:paraId="2F3470D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DAF561" w14:textId="77777777" w:rsidR="005A13C5" w:rsidRPr="005A13C5" w:rsidRDefault="005A13C5" w:rsidP="005A13C5">
            <w:pPr>
              <w:spacing w:after="0" w:line="240" w:lineRule="auto"/>
              <w:rPr>
                <w:rFonts w:ascii="Times New Roman" w:eastAsia="Times New Roman" w:hAnsi="Times New Roman" w:cs="Times New Roman"/>
                <w:b/>
                <w:bCs/>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Bashkëpunimi me OJF-të</w:t>
            </w:r>
          </w:p>
          <w:p w14:paraId="30043FF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2E16A34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12.</w:t>
            </w:r>
            <w:r w:rsidRPr="005A13C5">
              <w:rPr>
                <w:rFonts w:ascii="Times New Roman" w:eastAsia="Times New Roman" w:hAnsi="Times New Roman" w:cs="Times New Roman"/>
                <w:color w:val="000000"/>
                <w:kern w:val="0"/>
                <w:lang w:val="sv-SE"/>
                <w14:ligatures w14:val="none"/>
              </w:rPr>
              <w:t xml:space="preserve"> Sa është numri i konsultimeve publike të realizuara nga institucioni juaj gjatë vitit 2025?</w:t>
            </w:r>
            <w:r w:rsidRPr="005A13C5">
              <w:rPr>
                <w:rFonts w:ascii="Times New Roman" w:eastAsia="Times New Roman" w:hAnsi="Times New Roman" w:cs="Times New Roman"/>
                <w:color w:val="000000"/>
                <w:kern w:val="0"/>
                <w:lang w:val="sv-SE"/>
                <w14:ligatures w14:val="none"/>
              </w:rPr>
              <w:br/>
              <w:t>Gjatë vitit 2025, institucioni jonë nuk ka realizuar asnjë konsultim publik.</w:t>
            </w:r>
          </w:p>
          <w:p w14:paraId="358285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6B3FCE4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13.</w:t>
            </w:r>
            <w:r w:rsidRPr="005A13C5">
              <w:rPr>
                <w:rFonts w:ascii="Times New Roman" w:eastAsia="Times New Roman" w:hAnsi="Times New Roman" w:cs="Times New Roman"/>
                <w:color w:val="000000"/>
                <w:kern w:val="0"/>
                <w14:ligatures w14:val="none"/>
              </w:rPr>
              <w:t xml:space="preserve"> A ka institucioni juaj koordinator për shoqërinë civile? </w:t>
            </w:r>
            <w:r w:rsidRPr="005A13C5">
              <w:rPr>
                <w:rFonts w:ascii="Times New Roman" w:eastAsia="Times New Roman" w:hAnsi="Times New Roman" w:cs="Times New Roman"/>
                <w:color w:val="000000"/>
                <w:kern w:val="0"/>
                <w:lang w:val="sv-SE"/>
                <w14:ligatures w14:val="none"/>
              </w:rPr>
              <w:t>Nëse po, ju lutem citoni kontaktin.</w:t>
            </w:r>
            <w:r w:rsidRPr="005A13C5">
              <w:rPr>
                <w:rFonts w:ascii="Times New Roman" w:eastAsia="Times New Roman" w:hAnsi="Times New Roman" w:cs="Times New Roman"/>
                <w:color w:val="000000"/>
                <w:kern w:val="0"/>
                <w:lang w:val="sv-SE"/>
                <w14:ligatures w14:val="none"/>
              </w:rPr>
              <w:br/>
              <w:t>Institucioni nuk ka një koordinator për shoqërinë civile.</w:t>
            </w:r>
          </w:p>
          <w:p w14:paraId="09D88F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F952B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14</w:t>
            </w:r>
            <w:r w:rsidRPr="005A13C5">
              <w:rPr>
                <w:rFonts w:ascii="Times New Roman" w:eastAsia="Times New Roman" w:hAnsi="Times New Roman" w:cs="Times New Roman"/>
                <w:color w:val="000000"/>
                <w:kern w:val="0"/>
                <w:lang w:val="sv-SE"/>
                <w14:ligatures w14:val="none"/>
              </w:rPr>
              <w:t>. Sa OJF kanë marrë pjesë në konsultime publike të organizuara nga institucioni juaj? Si janë informuar ato?</w:t>
            </w:r>
            <w:r w:rsidRPr="005A13C5">
              <w:rPr>
                <w:rFonts w:ascii="Times New Roman" w:eastAsia="Times New Roman" w:hAnsi="Times New Roman" w:cs="Times New Roman"/>
                <w:color w:val="000000"/>
                <w:kern w:val="0"/>
                <w:lang w:val="sv-SE"/>
                <w14:ligatures w14:val="none"/>
              </w:rPr>
              <w:br/>
              <w:t>Gjatë vitit 2025, nuk janë zhvilluar konsultime publike.</w:t>
            </w:r>
          </w:p>
          <w:p w14:paraId="1EE623A0"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F163F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15.</w:t>
            </w:r>
            <w:r w:rsidRPr="005A13C5">
              <w:rPr>
                <w:rFonts w:ascii="Times New Roman" w:eastAsia="Times New Roman" w:hAnsi="Times New Roman" w:cs="Times New Roman"/>
                <w:color w:val="000000"/>
                <w:kern w:val="0"/>
                <w:lang w:val="sv-SE"/>
                <w14:ligatures w14:val="none"/>
              </w:rPr>
              <w:t xml:space="preserve"> Sa përqind (%) e projektligjeve/akteve nënligjore të hartuara nga institucioni juaj janë konsultuar me OJF-të?</w:t>
            </w:r>
            <w:r w:rsidRPr="005A13C5">
              <w:rPr>
                <w:rFonts w:ascii="Times New Roman" w:eastAsia="Times New Roman" w:hAnsi="Times New Roman" w:cs="Times New Roman"/>
                <w:color w:val="000000"/>
                <w:kern w:val="0"/>
                <w:lang w:val="sv-SE"/>
                <w14:ligatures w14:val="none"/>
              </w:rPr>
              <w:br/>
              <w:t>Gjatë vitit 2025, institucioni nuk ka pasur projektligje apo akte nënligjore të konsultuara me OJF-të.</w:t>
            </w:r>
          </w:p>
          <w:p w14:paraId="30963AA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54ECD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16.</w:t>
            </w:r>
            <w:r w:rsidRPr="005A13C5">
              <w:rPr>
                <w:rFonts w:ascii="Times New Roman" w:eastAsia="Times New Roman" w:hAnsi="Times New Roman" w:cs="Times New Roman"/>
                <w:color w:val="000000"/>
                <w:kern w:val="0"/>
                <w:lang w:val="sv-SE"/>
                <w14:ligatures w14:val="none"/>
              </w:rPr>
              <w:t xml:space="preserve"> A janë të përfshirë përfaqësues të OJF-ve në organet këshillimore të institucionit tuaj? Nëse po, cilat janë këto organe dhe sa OJF janë të përfshira në to?</w:t>
            </w:r>
            <w:r w:rsidRPr="005A13C5">
              <w:rPr>
                <w:rFonts w:ascii="Times New Roman" w:eastAsia="Times New Roman" w:hAnsi="Times New Roman" w:cs="Times New Roman"/>
                <w:color w:val="000000"/>
                <w:kern w:val="0"/>
                <w:lang w:val="sv-SE"/>
                <w14:ligatures w14:val="none"/>
              </w:rPr>
              <w:br/>
              <w:t>Nuk janë të përfshirë përfaqësues të OJF-ve në organet këshillimore të institucionit.</w:t>
            </w:r>
          </w:p>
          <w:p w14:paraId="6B0DC0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A77F4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17.</w:t>
            </w:r>
            <w:r w:rsidRPr="005A13C5">
              <w:rPr>
                <w:rFonts w:ascii="Times New Roman" w:eastAsia="Times New Roman" w:hAnsi="Times New Roman" w:cs="Times New Roman"/>
                <w:color w:val="000000"/>
                <w:kern w:val="0"/>
                <w:lang w:val="sv-SE"/>
                <w14:ligatures w14:val="none"/>
              </w:rPr>
              <w:t xml:space="preserve"> A janë përfshirë OJF-të në grupet e punës të ngritura nga institucioni juaj? Nëse po, cilat janë këto grupe pune dhe sa OJF janë </w:t>
            </w:r>
            <w:r w:rsidRPr="005A13C5">
              <w:rPr>
                <w:rFonts w:ascii="Times New Roman" w:eastAsia="Times New Roman" w:hAnsi="Times New Roman" w:cs="Times New Roman"/>
                <w:color w:val="000000"/>
                <w:kern w:val="0"/>
                <w:lang w:val="sv-SE"/>
                <w14:ligatures w14:val="none"/>
              </w:rPr>
              <w:lastRenderedPageBreak/>
              <w:t>përfshirë?</w:t>
            </w:r>
            <w:r w:rsidRPr="005A13C5">
              <w:rPr>
                <w:rFonts w:ascii="Times New Roman" w:eastAsia="Times New Roman" w:hAnsi="Times New Roman" w:cs="Times New Roman"/>
                <w:color w:val="000000"/>
                <w:kern w:val="0"/>
                <w:lang w:val="sv-SE"/>
                <w14:ligatures w14:val="none"/>
              </w:rPr>
              <w:br/>
              <w:t>Gjatë vitit 2025, institucioni nuk ka pasur grupe pune me përfshirjen e OJF-ve.</w:t>
            </w:r>
          </w:p>
          <w:p w14:paraId="79C9B8C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AC388A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18.</w:t>
            </w:r>
            <w:r w:rsidRPr="005A13C5">
              <w:rPr>
                <w:rFonts w:ascii="Times New Roman" w:eastAsia="Times New Roman" w:hAnsi="Times New Roman" w:cs="Times New Roman"/>
                <w:color w:val="000000"/>
                <w:kern w:val="0"/>
                <w:lang w:val="sv-SE"/>
                <w14:ligatures w14:val="none"/>
              </w:rPr>
              <w:t xml:space="preserve"> Në kuadër të Tryezave të Diskutimit dhe Këshillimit të Platformës së Partneritetit për Integrimin Evropian (PPIE), sa takime janë organizuar gjatë vitit 2025, cilat kanë qenë datat dhe format e zhvillimit të tyre, dhe a janë mbajtur këto takime sipas një plani vjetor të parashikuar?</w:t>
            </w:r>
            <w:r w:rsidRPr="005A13C5">
              <w:rPr>
                <w:rFonts w:ascii="Times New Roman" w:eastAsia="Times New Roman" w:hAnsi="Times New Roman" w:cs="Times New Roman"/>
                <w:color w:val="000000"/>
                <w:kern w:val="0"/>
                <w:lang w:val="sv-SE"/>
                <w14:ligatures w14:val="none"/>
              </w:rPr>
              <w:br/>
            </w:r>
          </w:p>
          <w:p w14:paraId="4A5E7C5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Në kuadër të Tryezave të Diskutimit dhe Këshillimit të Platformës së Partneritetit për Integrimin Evropian (PPIE), gjatë vitit 2025 është organizuar një takim më 27 qershor 2025, në ambientet e Ministrisë për Evropën dhe Punët e Jashtme.</w:t>
            </w:r>
            <w:r w:rsidRPr="005A13C5">
              <w:rPr>
                <w:rFonts w:ascii="Times New Roman" w:eastAsia="Times New Roman" w:hAnsi="Times New Roman" w:cs="Times New Roman"/>
                <w:color w:val="000000"/>
                <w:kern w:val="0"/>
                <w:lang w:val="sv-SE"/>
                <w14:ligatures w14:val="none"/>
              </w:rPr>
              <w:br/>
              <w:t>Takimi është zhvilluar në formën e një mëngjesi pune, nën drejtimin e ish-Ministrit për Evropën dhe Punët e Jashtme, z. Igli Hasani, ku është diskutuar mbi ecurinë e procesit të integrimit evropian të Shqipërisë, me fokus të veçantë në Kapitullin 31 “Politika e Jashtme, e Sigurisë dhe e Mbrojtjes”.</w:t>
            </w:r>
            <w:r w:rsidRPr="005A13C5">
              <w:rPr>
                <w:rFonts w:ascii="Times New Roman" w:eastAsia="Times New Roman" w:hAnsi="Times New Roman" w:cs="Times New Roman"/>
                <w:color w:val="000000"/>
                <w:kern w:val="0"/>
                <w:lang w:val="sv-SE"/>
                <w14:ligatures w14:val="none"/>
              </w:rPr>
              <w:br/>
              <w:t>Takimet e PPIE-së planifikohen në bazë të një plani vjetor.</w:t>
            </w:r>
          </w:p>
          <w:p w14:paraId="25D59B6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B7B149"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19.</w:t>
            </w:r>
            <w:r w:rsidRPr="005A13C5">
              <w:rPr>
                <w:rFonts w:ascii="Times New Roman" w:eastAsia="Times New Roman" w:hAnsi="Times New Roman" w:cs="Times New Roman"/>
                <w:color w:val="000000"/>
                <w:kern w:val="0"/>
                <w:lang w:val="sv-SE"/>
                <w14:ligatures w14:val="none"/>
              </w:rPr>
              <w:t xml:space="preserve"> Cila ka qenë përbërja e tryezës, sa ka qenë numri total i pjesëmarrësve sipas kategorive të aktorëve të përfshirë dhe a ka pasur ndryshime në përbërje gjatë vitit?</w:t>
            </w:r>
            <w:r w:rsidRPr="005A13C5">
              <w:rPr>
                <w:rFonts w:ascii="Times New Roman" w:eastAsia="Times New Roman" w:hAnsi="Times New Roman" w:cs="Times New Roman"/>
                <w:color w:val="000000"/>
                <w:kern w:val="0"/>
                <w:lang w:val="sv-SE"/>
                <w14:ligatures w14:val="none"/>
              </w:rPr>
              <w:br/>
              <w:t>Në këtë tryezë diskutimi morën pjesë gjithsej 12 përfaqësues organizatash apo institucionesh:</w:t>
            </w:r>
            <w:r w:rsidRPr="005A13C5">
              <w:rPr>
                <w:rFonts w:ascii="Times New Roman" w:eastAsia="Times New Roman" w:hAnsi="Times New Roman" w:cs="Times New Roman"/>
                <w:color w:val="000000"/>
                <w:kern w:val="0"/>
                <w:lang w:val="sv-SE"/>
                <w14:ligatures w14:val="none"/>
              </w:rPr>
              <w:br/>
              <w:t>– 1 ekspert;</w:t>
            </w:r>
            <w:r w:rsidRPr="005A13C5">
              <w:rPr>
                <w:rFonts w:ascii="Times New Roman" w:eastAsia="Times New Roman" w:hAnsi="Times New Roman" w:cs="Times New Roman"/>
                <w:color w:val="000000"/>
                <w:kern w:val="0"/>
                <w:lang w:val="sv-SE"/>
                <w14:ligatures w14:val="none"/>
              </w:rPr>
              <w:br/>
              <w:t>– 1 përfaqësues fondacioni;</w:t>
            </w:r>
            <w:r w:rsidRPr="005A13C5">
              <w:rPr>
                <w:rFonts w:ascii="Times New Roman" w:eastAsia="Times New Roman" w:hAnsi="Times New Roman" w:cs="Times New Roman"/>
                <w:color w:val="000000"/>
                <w:kern w:val="0"/>
                <w:lang w:val="sv-SE"/>
                <w14:ligatures w14:val="none"/>
              </w:rPr>
              <w:br/>
              <w:t>– 10 përfaqësues të organizatave/instituteve joqeveritare.</w:t>
            </w:r>
          </w:p>
          <w:p w14:paraId="3819027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Nga këta, 5 janë anëtarë të PPIE-së për Kapitullin 31 (4 përfaqësues të shoqërisë civile dhe 1 ekspert).</w:t>
            </w:r>
            <w:r w:rsidRPr="005A13C5">
              <w:rPr>
                <w:rFonts w:ascii="Times New Roman" w:eastAsia="Times New Roman" w:hAnsi="Times New Roman" w:cs="Times New Roman"/>
                <w:color w:val="000000"/>
                <w:kern w:val="0"/>
                <w:lang w:val="sv-SE"/>
                <w14:ligatures w14:val="none"/>
              </w:rPr>
              <w:br/>
              <w:t>Në fillim të vitit 2025 është rifreskuar anëtarësia e Tryezës.</w:t>
            </w:r>
          </w:p>
          <w:p w14:paraId="327FFA2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2AD689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lastRenderedPageBreak/>
              <w:t>20.</w:t>
            </w:r>
            <w:r w:rsidRPr="005A13C5">
              <w:rPr>
                <w:rFonts w:ascii="Times New Roman" w:eastAsia="Times New Roman" w:hAnsi="Times New Roman" w:cs="Times New Roman"/>
                <w:color w:val="000000"/>
                <w:kern w:val="0"/>
                <w:lang w:val="sv-SE"/>
                <w14:ligatures w14:val="none"/>
              </w:rPr>
              <w:t xml:space="preserve"> Si e vlerëson institucioni juaj funksionimin dhe efektivitetin e tryezës, përfshirë temat kryesore të trajtuara, dokumentimin e takimeve (agjenda dhe minuta), si dhe ndikimin e diskutimeve apo rekomandimeve në politika, dokumente strategjike ose procesin negociues për kapitullin përkatës?</w:t>
            </w:r>
            <w:r w:rsidRPr="005A13C5">
              <w:rPr>
                <w:rFonts w:ascii="Times New Roman" w:eastAsia="Times New Roman" w:hAnsi="Times New Roman" w:cs="Times New Roman"/>
                <w:color w:val="000000"/>
                <w:kern w:val="0"/>
                <w:lang w:val="sv-SE"/>
                <w14:ligatures w14:val="none"/>
              </w:rPr>
              <w:br/>
            </w:r>
          </w:p>
          <w:p w14:paraId="019327D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Takimi me shoqërinë civile ka trajtuar, ndër të tjera, temat e mëposhtme:</w:t>
            </w:r>
            <w:r w:rsidRPr="005A13C5">
              <w:rPr>
                <w:rFonts w:ascii="Times New Roman" w:eastAsia="Times New Roman" w:hAnsi="Times New Roman" w:cs="Times New Roman"/>
                <w:color w:val="000000"/>
                <w:kern w:val="0"/>
                <w:lang w:val="sv-SE"/>
                <w14:ligatures w14:val="none"/>
              </w:rPr>
              <w:br/>
              <w:t>– Linjëzimin me deklaratat dhe vendimet e politikës së jashtme të BE-së;</w:t>
            </w:r>
            <w:r w:rsidRPr="005A13C5">
              <w:rPr>
                <w:rFonts w:ascii="Times New Roman" w:eastAsia="Times New Roman" w:hAnsi="Times New Roman" w:cs="Times New Roman"/>
                <w:color w:val="000000"/>
                <w:kern w:val="0"/>
                <w:lang w:val="sv-SE"/>
                <w14:ligatures w14:val="none"/>
              </w:rPr>
              <w:br/>
              <w:t>– Kontributin e Shqipërisë në misionet e BE-së;</w:t>
            </w:r>
            <w:r w:rsidRPr="005A13C5">
              <w:rPr>
                <w:rFonts w:ascii="Times New Roman" w:eastAsia="Times New Roman" w:hAnsi="Times New Roman" w:cs="Times New Roman"/>
                <w:color w:val="000000"/>
                <w:kern w:val="0"/>
                <w:lang w:val="sv-SE"/>
                <w14:ligatures w14:val="none"/>
              </w:rPr>
              <w:br/>
              <w:t>– Dialogun për Sigurinë dhe Mbrojtjen;</w:t>
            </w:r>
            <w:r w:rsidRPr="005A13C5">
              <w:rPr>
                <w:rFonts w:ascii="Times New Roman" w:eastAsia="Times New Roman" w:hAnsi="Times New Roman" w:cs="Times New Roman"/>
                <w:color w:val="000000"/>
                <w:kern w:val="0"/>
                <w:lang w:val="sv-SE"/>
                <w14:ligatures w14:val="none"/>
              </w:rPr>
              <w:br/>
              <w:t>– Planin e Rritjes;</w:t>
            </w:r>
            <w:r w:rsidRPr="005A13C5">
              <w:rPr>
                <w:rFonts w:ascii="Times New Roman" w:eastAsia="Times New Roman" w:hAnsi="Times New Roman" w:cs="Times New Roman"/>
                <w:color w:val="000000"/>
                <w:kern w:val="0"/>
                <w:lang w:val="sv-SE"/>
                <w14:ligatures w14:val="none"/>
              </w:rPr>
              <w:br/>
              <w:t>– Aplikimin/aderimin e Shqipërisë në struktura të rekomanduara nga BE-ja;</w:t>
            </w:r>
            <w:r w:rsidRPr="005A13C5">
              <w:rPr>
                <w:rFonts w:ascii="Times New Roman" w:eastAsia="Times New Roman" w:hAnsi="Times New Roman" w:cs="Times New Roman"/>
                <w:color w:val="000000"/>
                <w:kern w:val="0"/>
                <w:lang w:val="sv-SE"/>
                <w14:ligatures w14:val="none"/>
              </w:rPr>
              <w:br/>
              <w:t>– Rolin e Shqipërisë në Rajon.</w:t>
            </w:r>
          </w:p>
          <w:p w14:paraId="056BACF0"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lang w:val="sv-SE"/>
                <w14:ligatures w14:val="none"/>
              </w:rPr>
              <w:t>Për takimin është mbajtur procesverbal, i cili dokumenton të gjitha pikat e diskutuara.</w:t>
            </w:r>
            <w:r w:rsidRPr="005A13C5">
              <w:rPr>
                <w:rFonts w:ascii="Times New Roman" w:eastAsia="Times New Roman" w:hAnsi="Times New Roman" w:cs="Times New Roman"/>
                <w:color w:val="000000"/>
                <w:kern w:val="0"/>
                <w:lang w:val="sv-SE"/>
                <w14:ligatures w14:val="none"/>
              </w:rPr>
              <w:br/>
              <w:t xml:space="preserve">Tryezat e diskutimit për Kapitullin 31 vlerësohen si të rëndësishme për ndarjen dhe diskutimin e zhvillimeve dhe iniciativave të Shqipërisë në kuadër të progresit të negociatave, si dhe për përfshirjen e perspektivës së shoqërisë civile dhe ekspertëve. </w:t>
            </w:r>
            <w:r w:rsidRPr="005A13C5">
              <w:rPr>
                <w:rFonts w:ascii="Times New Roman" w:eastAsia="Times New Roman" w:hAnsi="Times New Roman" w:cs="Times New Roman"/>
                <w:color w:val="000000"/>
                <w:kern w:val="0"/>
                <w14:ligatures w14:val="none"/>
              </w:rPr>
              <w:t>Në këtë drejtim, tryeza konsiderohet funksionale dhe efektive.</w:t>
            </w:r>
          </w:p>
          <w:p w14:paraId="0ED61A2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6B61A8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2464C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363AC0AB"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06FE3791"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1A6682D"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47F7708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7AA486EA" w14:textId="77777777" w:rsidR="005A13C5" w:rsidRPr="005A13C5" w:rsidRDefault="005A13C5" w:rsidP="005A13C5">
            <w:pPr>
              <w:spacing w:after="0"/>
              <w:rPr>
                <w:rFonts w:ascii="Times New Roman" w:hAnsi="Times New Roman" w:cs="Times New Roman"/>
              </w:rPr>
            </w:pPr>
          </w:p>
          <w:p w14:paraId="14D8AEB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35A32CD3" w14:textId="0C716006" w:rsidR="005A13C5" w:rsidRPr="005A13C5" w:rsidRDefault="005A13C5" w:rsidP="005A13C5">
            <w:pPr>
              <w:spacing w:after="0"/>
              <w:rPr>
                <w:rFonts w:ascii="Times New Roman" w:hAnsi="Times New Roman" w:cs="Times New Roman"/>
              </w:rPr>
            </w:pPr>
          </w:p>
        </w:tc>
        <w:tc>
          <w:tcPr>
            <w:tcW w:w="1138" w:type="dxa"/>
          </w:tcPr>
          <w:p w14:paraId="0D556720" w14:textId="77777777" w:rsidR="005A13C5" w:rsidRPr="005A13C5" w:rsidRDefault="005A13C5" w:rsidP="005A13C5">
            <w:pPr>
              <w:spacing w:after="0"/>
              <w:rPr>
                <w:rFonts w:ascii="Times New Roman" w:hAnsi="Times New Roman" w:cs="Times New Roman"/>
                <w:lang w:val="sv-SE"/>
              </w:rPr>
            </w:pPr>
          </w:p>
          <w:p w14:paraId="4FFB6727" w14:textId="535D848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A59B6E2" w14:textId="77777777" w:rsidR="005A13C5" w:rsidRPr="005A13C5" w:rsidRDefault="005A13C5" w:rsidP="005A13C5">
            <w:pPr>
              <w:spacing w:after="0"/>
              <w:rPr>
                <w:rFonts w:ascii="Times New Roman" w:hAnsi="Times New Roman" w:cs="Times New Roman"/>
                <w:lang w:val="sv-SE"/>
              </w:rPr>
            </w:pPr>
          </w:p>
          <w:p w14:paraId="7AB12E76" w14:textId="6FB7372E"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7027C833" w14:textId="77777777" w:rsidTr="00B420CB">
        <w:trPr>
          <w:trHeight w:val="2325"/>
        </w:trPr>
        <w:tc>
          <w:tcPr>
            <w:tcW w:w="540" w:type="dxa"/>
          </w:tcPr>
          <w:p w14:paraId="11EAA416" w14:textId="240A7FF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09</w:t>
            </w:r>
          </w:p>
        </w:tc>
        <w:tc>
          <w:tcPr>
            <w:tcW w:w="1350" w:type="dxa"/>
          </w:tcPr>
          <w:p w14:paraId="71A597D0" w14:textId="543B5E7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2136" w:type="dxa"/>
          </w:tcPr>
          <w:p w14:paraId="632EDCBF" w14:textId="77777777" w:rsidR="005A13C5" w:rsidRPr="005A13C5" w:rsidRDefault="005A13C5" w:rsidP="005A13C5">
            <w:pPr>
              <w:pStyle w:val="ListParagraph"/>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Cilat janë bordet e institucioneve të kontrollit të cilësisë dhe mbikëqyrjes në varësi të MEPJ?</w:t>
            </w:r>
          </w:p>
          <w:p w14:paraId="78BDECC3" w14:textId="16CDA755" w:rsidR="005A13C5" w:rsidRPr="005A13C5" w:rsidRDefault="005A13C5" w:rsidP="005A13C5">
            <w:pPr>
              <w:pStyle w:val="ListParagraph"/>
              <w:numPr>
                <w:ilvl w:val="0"/>
                <w:numId w:val="1"/>
              </w:numPr>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Kush janë personat të cilët janë pjesë e këtyre  bordeve dhe pagesa e tyre?</w:t>
            </w:r>
          </w:p>
        </w:tc>
        <w:tc>
          <w:tcPr>
            <w:tcW w:w="1374" w:type="dxa"/>
          </w:tcPr>
          <w:p w14:paraId="2930EBC1" w14:textId="4B973D2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30/01/</w:t>
            </w:r>
            <w:r>
              <w:rPr>
                <w:rFonts w:ascii="Times New Roman" w:eastAsia="Times New Roman" w:hAnsi="Times New Roman" w:cs="Times New Roman"/>
                <w:kern w:val="0"/>
                <w14:ligatures w14:val="none"/>
              </w:rPr>
              <w:t>2</w:t>
            </w:r>
            <w:r w:rsidRPr="005A13C5">
              <w:rPr>
                <w:rFonts w:ascii="Times New Roman" w:eastAsia="Times New Roman" w:hAnsi="Times New Roman" w:cs="Times New Roman"/>
                <w:kern w:val="0"/>
                <w14:ligatures w14:val="none"/>
              </w:rPr>
              <w:t>026</w:t>
            </w:r>
          </w:p>
        </w:tc>
        <w:tc>
          <w:tcPr>
            <w:tcW w:w="6962" w:type="dxa"/>
          </w:tcPr>
          <w:p w14:paraId="12479ADE" w14:textId="77777777" w:rsidR="005A13C5" w:rsidRPr="005A13C5" w:rsidRDefault="005A13C5" w:rsidP="005A13C5">
            <w:pPr>
              <w:spacing w:after="0" w:line="240" w:lineRule="auto"/>
              <w:rPr>
                <w:rFonts w:ascii="Times New Roman" w:eastAsia="Times New Roman" w:hAnsi="Times New Roman" w:cs="Times New Roman"/>
                <w:color w:val="242424"/>
                <w:kern w:val="0"/>
                <w14:ligatures w14:val="none"/>
              </w:rPr>
            </w:pPr>
          </w:p>
          <w:p w14:paraId="53CD5FBC" w14:textId="77777777" w:rsidR="005A13C5" w:rsidRDefault="005A13C5" w:rsidP="005A13C5">
            <w:pPr>
              <w:spacing w:after="0" w:line="240" w:lineRule="auto"/>
              <w:rPr>
                <w:rFonts w:ascii="Times New Roman" w:eastAsia="Times New Roman" w:hAnsi="Times New Roman" w:cs="Times New Roman"/>
                <w:color w:val="242424"/>
                <w:kern w:val="0"/>
                <w14:ligatures w14:val="none"/>
              </w:rPr>
            </w:pPr>
          </w:p>
          <w:p w14:paraId="286F6B22" w14:textId="504A773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color w:val="242424"/>
                <w:kern w:val="0"/>
                <w14:ligatures w14:val="none"/>
              </w:rPr>
              <w:t>Ju bëjmë me dije se pranë Ministrisë për Evropën dhe Punët e Jashtme (MEPJ) nuk janë ngritur borde të institucioneve të kontrollit të cilësisë.</w:t>
            </w:r>
          </w:p>
          <w:p w14:paraId="54D108C7" w14:textId="77777777" w:rsidR="005A13C5" w:rsidRPr="005A13C5" w:rsidRDefault="005A13C5" w:rsidP="005A13C5">
            <w:pPr>
              <w:spacing w:after="0"/>
              <w:rPr>
                <w:rFonts w:ascii="Times New Roman" w:hAnsi="Times New Roman" w:cs="Times New Roman"/>
              </w:rPr>
            </w:pPr>
          </w:p>
        </w:tc>
        <w:tc>
          <w:tcPr>
            <w:tcW w:w="1138" w:type="dxa"/>
          </w:tcPr>
          <w:p w14:paraId="268EA8DE" w14:textId="77777777" w:rsidR="005A13C5" w:rsidRPr="005A13C5" w:rsidRDefault="005A13C5" w:rsidP="005A13C5">
            <w:pPr>
              <w:spacing w:after="0"/>
              <w:rPr>
                <w:rFonts w:ascii="Times New Roman" w:hAnsi="Times New Roman" w:cs="Times New Roman"/>
              </w:rPr>
            </w:pPr>
          </w:p>
          <w:p w14:paraId="724AA6F0" w14:textId="6F5F25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379A2D1F" w14:textId="77777777" w:rsidR="005A13C5" w:rsidRPr="005A13C5" w:rsidRDefault="005A13C5" w:rsidP="005A13C5">
            <w:pPr>
              <w:spacing w:after="0"/>
              <w:rPr>
                <w:rFonts w:ascii="Times New Roman" w:hAnsi="Times New Roman" w:cs="Times New Roman"/>
              </w:rPr>
            </w:pPr>
          </w:p>
          <w:p w14:paraId="34F32D90" w14:textId="0D54F4D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565754CF" w14:textId="77777777" w:rsidTr="00B420CB">
        <w:trPr>
          <w:trHeight w:val="2325"/>
        </w:trPr>
        <w:tc>
          <w:tcPr>
            <w:tcW w:w="540" w:type="dxa"/>
          </w:tcPr>
          <w:p w14:paraId="5B8DF4A1" w14:textId="5C3CE46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10</w:t>
            </w:r>
          </w:p>
        </w:tc>
        <w:tc>
          <w:tcPr>
            <w:tcW w:w="1350" w:type="dxa"/>
          </w:tcPr>
          <w:p w14:paraId="6FEEAD63" w14:textId="4797EF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28/01/2026</w:t>
            </w:r>
          </w:p>
        </w:tc>
        <w:tc>
          <w:tcPr>
            <w:tcW w:w="2136" w:type="dxa"/>
          </w:tcPr>
          <w:p w14:paraId="1F332878"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1E0FCAF"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5DD69F73"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In December 2025, UN Women released updated guidance on gender-inclusive language as part of its broader gender-mainstreaming framework.</w:t>
            </w:r>
          </w:p>
          <w:p w14:paraId="0DAFD80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It says it is part of the EU accession by integrating the EU Gender Equality acquis </w:t>
            </w:r>
            <w:r w:rsidRPr="005A13C5">
              <w:rPr>
                <w:rFonts w:ascii="Times New Roman" w:eastAsia="Times New Roman" w:hAnsi="Times New Roman" w:cs="Times New Roman"/>
                <w:kern w:val="0"/>
                <w14:ligatures w14:val="none"/>
              </w:rPr>
              <w:lastRenderedPageBreak/>
              <w:t>(laws, policies) into national frameworks, helping governments with reforms, capacity building, and gender mainstreaming for better governance and socio-economic equality.</w:t>
            </w:r>
          </w:p>
          <w:p w14:paraId="2DFEF81B"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 document positions language as an operational policy tool rather than a descriptive medium, stating that language “powerfully reflects and influences attitudes, behaviour, and perceptions” and should therefore be systematically adjusted to advance gender equality objectives.</w:t>
            </w:r>
          </w:p>
          <w:p w14:paraId="2980F7C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One of the most striking features of the guidance is its consistent </w:t>
            </w:r>
            <w:r w:rsidRPr="005A13C5">
              <w:rPr>
                <w:rFonts w:ascii="Times New Roman" w:eastAsia="Times New Roman" w:hAnsi="Times New Roman" w:cs="Times New Roman"/>
                <w:kern w:val="0"/>
                <w14:ligatures w14:val="none"/>
              </w:rPr>
              <w:lastRenderedPageBreak/>
              <w:t>avoidance of sex-based terminology.</w:t>
            </w:r>
          </w:p>
          <w:p w14:paraId="53AF6510"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0AC4FEB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 asked the Commission if this is mandatory to accecpt for joining the EU and got the reply: "As a potential candidate and in line with its European perspective, Kosovo is encouraged to align its domestic framework with EU acquis, including EU standards on gender equality.</w:t>
            </w:r>
          </w:p>
          <w:p w14:paraId="426D7007"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There is however no obligation under the EU acquis requiring the use of gender-sensitive or gender-neutral language in a general context."</w:t>
            </w:r>
          </w:p>
          <w:p w14:paraId="327E9432" w14:textId="5E99FA29" w:rsidR="005A13C5" w:rsidRPr="005A13C5" w:rsidRDefault="005A13C5" w:rsidP="005A13C5">
            <w:pPr>
              <w:spacing w:after="0" w:line="240" w:lineRule="auto"/>
              <w:rPr>
                <w:rFonts w:ascii="Times New Roman" w:eastAsia="Times New Roman" w:hAnsi="Times New Roman" w:cs="Times New Roman"/>
                <w:kern w:val="0"/>
                <w14:ligatures w14:val="none"/>
              </w:rPr>
            </w:pPr>
          </w:p>
        </w:tc>
        <w:tc>
          <w:tcPr>
            <w:tcW w:w="1374" w:type="dxa"/>
          </w:tcPr>
          <w:p w14:paraId="3D0804ED" w14:textId="4AF8E51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30/01/2026</w:t>
            </w:r>
          </w:p>
        </w:tc>
        <w:tc>
          <w:tcPr>
            <w:tcW w:w="6962" w:type="dxa"/>
          </w:tcPr>
          <w:p w14:paraId="77B1CBDD" w14:textId="48ADC58A" w:rsidR="005A13C5" w:rsidRPr="005A13C5" w:rsidRDefault="005A13C5" w:rsidP="005A13C5">
            <w:pPr>
              <w:spacing w:after="0" w:line="240" w:lineRule="auto"/>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lang w:val="sv-SE"/>
                <w14:ligatures w14:val="none"/>
              </w:rPr>
              <w:t>Deleguar tek Zyra e Kryenegociatiores.</w:t>
            </w:r>
          </w:p>
        </w:tc>
        <w:tc>
          <w:tcPr>
            <w:tcW w:w="1138" w:type="dxa"/>
          </w:tcPr>
          <w:p w14:paraId="7AE6E055" w14:textId="2D41CCE3"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639113F" w14:textId="213145C0"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916BB1" w:rsidRPr="00D92384" w14:paraId="521B1FBD" w14:textId="77777777" w:rsidTr="00B420CB">
        <w:trPr>
          <w:trHeight w:val="2325"/>
        </w:trPr>
        <w:tc>
          <w:tcPr>
            <w:tcW w:w="540" w:type="dxa"/>
          </w:tcPr>
          <w:p w14:paraId="57EB8245" w14:textId="349D29BB" w:rsidR="00916BB1" w:rsidRPr="00D92384" w:rsidRDefault="00916BB1" w:rsidP="005A13C5">
            <w:pPr>
              <w:spacing w:after="0"/>
              <w:rPr>
                <w:rFonts w:ascii="Times New Roman" w:hAnsi="Times New Roman" w:cs="Times New Roman"/>
              </w:rPr>
            </w:pPr>
            <w:r w:rsidRPr="00D92384">
              <w:rPr>
                <w:rFonts w:ascii="Times New Roman" w:hAnsi="Times New Roman" w:cs="Times New Roman"/>
              </w:rPr>
              <w:lastRenderedPageBreak/>
              <w:t>11</w:t>
            </w:r>
          </w:p>
        </w:tc>
        <w:tc>
          <w:tcPr>
            <w:tcW w:w="1350" w:type="dxa"/>
          </w:tcPr>
          <w:p w14:paraId="00F166F0" w14:textId="2B1597F1" w:rsidR="00916BB1" w:rsidRPr="00D92384" w:rsidRDefault="00D92384" w:rsidP="005A13C5">
            <w:pPr>
              <w:spacing w:after="0"/>
              <w:rPr>
                <w:rFonts w:ascii="Times New Roman" w:hAnsi="Times New Roman" w:cs="Times New Roman"/>
              </w:rPr>
            </w:pPr>
            <w:r w:rsidRPr="00D92384">
              <w:rPr>
                <w:rFonts w:ascii="Times New Roman" w:hAnsi="Times New Roman" w:cs="Times New Roman"/>
              </w:rPr>
              <w:t>13/02/2026</w:t>
            </w:r>
          </w:p>
        </w:tc>
        <w:tc>
          <w:tcPr>
            <w:tcW w:w="2136" w:type="dxa"/>
          </w:tcPr>
          <w:p w14:paraId="6AAD447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92384">
              <w:rPr>
                <w:rFonts w:ascii="Times New Roman" w:eastAsia="Times New Roman" w:hAnsi="Times New Roman" w:cs="Times New Roman"/>
                <w:color w:val="000000"/>
                <w:kern w:val="0"/>
                <w14:ligatures w14:val="none"/>
              </w:rPr>
              <w:t>Duke ju falenderuar paraprakisht për vëmendjen tuaj ndaj këtij emaili, lutem të kem një informacion mbi statusin aktual të një konvente ndërkombëtare që ka të bëjë me bashkëpunimin juridik.</w:t>
            </w:r>
          </w:p>
          <w:p w14:paraId="1428D49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7D70574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92384">
              <w:rPr>
                <w:rFonts w:ascii="Times New Roman" w:eastAsia="Times New Roman" w:hAnsi="Times New Roman" w:cs="Times New Roman"/>
                <w:color w:val="000000"/>
                <w:kern w:val="0"/>
                <w14:ligatures w14:val="none"/>
              </w:rPr>
              <w:t>Konkretisht, dëshiroj të konfirmoj:</w:t>
            </w:r>
          </w:p>
          <w:p w14:paraId="59D1485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4CD1DE24"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14:ligatures w14:val="none"/>
              </w:rPr>
              <w:t>1. Statusi aktual i Konventës: </w:t>
            </w:r>
            <w:r w:rsidRPr="00D92384">
              <w:rPr>
                <w:rFonts w:ascii="Times New Roman" w:eastAsia="Times New Roman" w:hAnsi="Times New Roman" w:cs="Times New Roman"/>
                <w:color w:val="000000"/>
                <w:kern w:val="0"/>
                <w14:ligatures w14:val="none"/>
              </w:rPr>
              <w:t xml:space="preserve">Në QBZ, "KONVENTA MBI NJOFTIMIN DHE DORËZIMIN JASHTË SHTETIT TË DOKUMENTEVE GJYQËSORE DHE JASHTËGJYQËSORE NË FUSHËN CIVILE DHE TREGTARE", e miratuar më 15 </w:t>
            </w:r>
            <w:r w:rsidRPr="00D92384">
              <w:rPr>
                <w:rFonts w:ascii="Times New Roman" w:eastAsia="Times New Roman" w:hAnsi="Times New Roman" w:cs="Times New Roman"/>
                <w:color w:val="000000"/>
                <w:kern w:val="0"/>
                <w14:ligatures w14:val="none"/>
              </w:rPr>
              <w:lastRenderedPageBreak/>
              <w:t xml:space="preserve">nëntor 1965, e cila u ratifikua përmes Ligjit Nr. 9554, datë 8.6.2006 (me datë publikimi në QBZ: 06/07/2006 dhe hyrë në fuqi 15 ditë më pas), më rezulton të jetë në fuqi dhe pa ndryshime të mëtejshme. </w:t>
            </w:r>
            <w:r w:rsidRPr="00D92384">
              <w:rPr>
                <w:rFonts w:ascii="Times New Roman" w:eastAsia="Times New Roman" w:hAnsi="Times New Roman" w:cs="Times New Roman"/>
                <w:color w:val="000000"/>
                <w:kern w:val="0"/>
                <w:lang w:val="sv-SE"/>
                <w14:ligatures w14:val="none"/>
              </w:rPr>
              <w:t>Ju lutem të konfirmoni nëse ka pasur ndryshime të tjera.</w:t>
            </w:r>
          </w:p>
          <w:p w14:paraId="2A43FA6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0CEAD7E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lang w:val="sv-SE"/>
                <w14:ligatures w14:val="none"/>
              </w:rPr>
              <w:t>2. Rezervat e mundshme:</w:t>
            </w:r>
          </w:p>
          <w:p w14:paraId="286A7F02"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 ka shprehur Republika e Shqipërisë rezerva ndaj zbatimit të ndonjë neni të kësaj Konvente? Në rast se po, ju lutem të na referoni aktin përkatës ose ta bashkëngjitni në këtë komunikim për lehtësi konsultimi.</w:t>
            </w:r>
          </w:p>
          <w:p w14:paraId="4806BECF" w14:textId="77777777" w:rsidR="00916BB1" w:rsidRPr="00D92384" w:rsidRDefault="00916BB1" w:rsidP="005A13C5">
            <w:pPr>
              <w:spacing w:after="0" w:line="240" w:lineRule="auto"/>
              <w:rPr>
                <w:rFonts w:ascii="Times New Roman" w:eastAsia="Times New Roman" w:hAnsi="Times New Roman" w:cs="Times New Roman"/>
                <w:kern w:val="0"/>
                <w:lang w:val="sv-SE"/>
                <w14:ligatures w14:val="none"/>
              </w:rPr>
            </w:pPr>
          </w:p>
        </w:tc>
        <w:tc>
          <w:tcPr>
            <w:tcW w:w="1374" w:type="dxa"/>
          </w:tcPr>
          <w:p w14:paraId="45D2D8D3" w14:textId="0166C98B" w:rsidR="00916BB1" w:rsidRPr="00D92384" w:rsidRDefault="00D92384" w:rsidP="005A13C5">
            <w:pPr>
              <w:spacing w:after="0" w:line="240" w:lineRule="auto"/>
              <w:rPr>
                <w:rFonts w:ascii="Times New Roman" w:eastAsia="Times New Roman" w:hAnsi="Times New Roman" w:cs="Times New Roman"/>
                <w:kern w:val="0"/>
                <w:lang w:val="sv-SE"/>
                <w14:ligatures w14:val="none"/>
              </w:rPr>
            </w:pPr>
            <w:r w:rsidRPr="00D92384">
              <w:rPr>
                <w:rFonts w:ascii="Times New Roman" w:eastAsia="Times New Roman" w:hAnsi="Times New Roman" w:cs="Times New Roman"/>
                <w:kern w:val="0"/>
                <w:lang w:val="sv-SE"/>
                <w14:ligatures w14:val="none"/>
              </w:rPr>
              <w:lastRenderedPageBreak/>
              <w:t>16/02/2026</w:t>
            </w:r>
          </w:p>
        </w:tc>
        <w:tc>
          <w:tcPr>
            <w:tcW w:w="6962" w:type="dxa"/>
          </w:tcPr>
          <w:p w14:paraId="7FEADA8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77937C8D" w14:textId="2B448D3B"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Konventa e Konferencës së Hagës (HCCH)</w:t>
            </w:r>
          </w:p>
          <w:p w14:paraId="701E379D" w14:textId="77777777" w:rsidR="00D92384" w:rsidRPr="00D92384" w:rsidRDefault="00D92384" w:rsidP="00D92384">
            <w:pPr>
              <w:numPr>
                <w:ilvl w:val="0"/>
                <w:numId w:val="11"/>
              </w:numPr>
              <w:shd w:val="clear" w:color="auto" w:fill="FFFFFF"/>
              <w:spacing w:after="0" w:line="240" w:lineRule="auto"/>
              <w:ind w:firstLine="0"/>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i/>
                <w:iCs/>
                <w:color w:val="000000"/>
                <w:kern w:val="0"/>
                <w:lang w:val="sv-SE"/>
                <w14:ligatures w14:val="none"/>
              </w:rPr>
              <w:t>Konventa për Njoftimin dhe Dorëzimin jashtë shtetit të Dokumenteve Gjyqësore dhe Jashtëgjyqësore në Fushën Civile dhe Tregtare</w:t>
            </w:r>
            <w:r w:rsidRPr="00D92384">
              <w:rPr>
                <w:rFonts w:ascii="Times New Roman" w:eastAsia="Times New Roman" w:hAnsi="Times New Roman" w:cs="Times New Roman"/>
                <w:color w:val="000000"/>
                <w:kern w:val="0"/>
                <w:lang w:val="sv-SE"/>
                <w14:ligatures w14:val="none"/>
              </w:rPr>
              <w:t>, 15 nëntor 1965</w:t>
            </w:r>
          </w:p>
          <w:p w14:paraId="52486EC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4195CE78"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5283F46B"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3FCDD188" w14:textId="2B1EAA9C"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Aderuar: 01.11.2006</w:t>
            </w:r>
          </w:p>
          <w:p w14:paraId="55EC2C1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Në fuqi: 01.07.2007</w:t>
            </w:r>
          </w:p>
          <w:p w14:paraId="606363F6"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5FFEC1C3"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Nuk rezulton ndonjë rezerve ndaj kësaj Konvente.</w:t>
            </w:r>
          </w:p>
          <w:p w14:paraId="44D502D9" w14:textId="77777777" w:rsidR="00916BB1" w:rsidRPr="00D92384" w:rsidRDefault="00916BB1" w:rsidP="005A13C5">
            <w:pPr>
              <w:spacing w:after="0" w:line="240" w:lineRule="auto"/>
              <w:rPr>
                <w:rFonts w:ascii="Times New Roman" w:eastAsia="Times New Roman" w:hAnsi="Times New Roman" w:cs="Times New Roman"/>
                <w:color w:val="242424"/>
                <w:kern w:val="0"/>
                <w:lang w:val="sv-SE"/>
                <w14:ligatures w14:val="none"/>
              </w:rPr>
            </w:pPr>
          </w:p>
        </w:tc>
        <w:tc>
          <w:tcPr>
            <w:tcW w:w="1138" w:type="dxa"/>
          </w:tcPr>
          <w:p w14:paraId="3ADB23C3" w14:textId="20F6D196"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03F7BD05" w14:textId="4B595DFA"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Nuk ka</w:t>
            </w:r>
          </w:p>
        </w:tc>
      </w:tr>
      <w:tr w:rsidR="00D92384" w:rsidRPr="00D92384" w14:paraId="2D054308" w14:textId="77777777" w:rsidTr="00B420CB">
        <w:trPr>
          <w:trHeight w:val="2325"/>
        </w:trPr>
        <w:tc>
          <w:tcPr>
            <w:tcW w:w="540" w:type="dxa"/>
          </w:tcPr>
          <w:p w14:paraId="6C251CCC" w14:textId="38F2DE1E" w:rsidR="00D92384" w:rsidRPr="00D92384" w:rsidRDefault="00D92384" w:rsidP="005A13C5">
            <w:pPr>
              <w:spacing w:after="0"/>
              <w:rPr>
                <w:rFonts w:ascii="Times New Roman" w:hAnsi="Times New Roman" w:cs="Times New Roman"/>
              </w:rPr>
            </w:pPr>
            <w:r>
              <w:rPr>
                <w:rFonts w:ascii="Times New Roman" w:hAnsi="Times New Roman" w:cs="Times New Roman"/>
              </w:rPr>
              <w:lastRenderedPageBreak/>
              <w:t>12</w:t>
            </w:r>
          </w:p>
        </w:tc>
        <w:tc>
          <w:tcPr>
            <w:tcW w:w="1350" w:type="dxa"/>
          </w:tcPr>
          <w:p w14:paraId="66CEB132" w14:textId="2C8AB5FF" w:rsidR="00D92384" w:rsidRPr="00D92384" w:rsidRDefault="00D92384" w:rsidP="005A13C5">
            <w:pPr>
              <w:spacing w:after="0"/>
              <w:rPr>
                <w:rFonts w:ascii="Times New Roman" w:hAnsi="Times New Roman" w:cs="Times New Roman"/>
              </w:rPr>
            </w:pPr>
            <w:r>
              <w:rPr>
                <w:rFonts w:ascii="Times New Roman" w:hAnsi="Times New Roman" w:cs="Times New Roman"/>
              </w:rPr>
              <w:t>13/02/2026</w:t>
            </w:r>
          </w:p>
        </w:tc>
        <w:tc>
          <w:tcPr>
            <w:tcW w:w="2136" w:type="dxa"/>
          </w:tcPr>
          <w:p w14:paraId="0EDE923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D92384">
              <w:rPr>
                <w:rFonts w:ascii="Segoe UI" w:eastAsia="Times New Roman" w:hAnsi="Segoe UI" w:cs="Segoe UI"/>
                <w:color w:val="242424"/>
                <w:kern w:val="0"/>
                <w:sz w:val="23"/>
                <w:szCs w:val="23"/>
                <w14:ligatures w14:val="none"/>
              </w:rPr>
              <w:t>Pershendetje, </w:t>
            </w:r>
          </w:p>
          <w:p w14:paraId="0B9C2C9D"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168345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D92384">
              <w:rPr>
                <w:rFonts w:ascii="Segoe UI" w:eastAsia="Times New Roman" w:hAnsi="Segoe UI" w:cs="Segoe UI"/>
                <w:color w:val="242424"/>
                <w:kern w:val="0"/>
                <w:sz w:val="23"/>
                <w:szCs w:val="23"/>
                <w14:ligatures w14:val="none"/>
              </w:rPr>
              <w:t>Nepermjet ketij email kerkoj informacion zyrtare ne lidhe me mundesine per te aplikuar per tu punesuar prane trupave diplomatike shqiptare sipas ligjeve dhe akteve ne fuqi.</w:t>
            </w:r>
          </w:p>
          <w:p w14:paraId="2270CB5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374" w:type="dxa"/>
          </w:tcPr>
          <w:p w14:paraId="5C36A6D2" w14:textId="565C4D63" w:rsidR="00D92384" w:rsidRPr="00D92384" w:rsidRDefault="00D92384"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16/02/2026</w:t>
            </w:r>
          </w:p>
        </w:tc>
        <w:tc>
          <w:tcPr>
            <w:tcW w:w="6962" w:type="dxa"/>
          </w:tcPr>
          <w:p w14:paraId="32205DE5"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Në vijim të kërkesës suaj për punësim, ju bëjmë me dije se punësimi në Shërbimin e Jashtëm, nuk bëhet me emërim nga  Ministria për Evropën dhe Punët e Jashtme, por nëpërmjet konkurrimit të hapur, në përputhje me procedurat e përcaktuara në Ligjin nr. 152/2013 "Për Nëpunësin Civil", i ndryshuar, si dhe në përputhje me Ligjin nr.23/2015 "Për Shërbimin e Jashtëm të RSh-së".</w:t>
            </w:r>
          </w:p>
          <w:p w14:paraId="1EBEDB1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Pr>
                <w:rFonts w:ascii="Aptos" w:hAnsi="Aptos" w:cs="Segoe UI"/>
                <w:color w:val="000000"/>
                <w:bdr w:val="none" w:sz="0" w:space="0" w:color="auto" w:frame="1"/>
              </w:rPr>
              <w:t xml:space="preserve">Sa më sipër, procedura e pranimit në shërbimin civil dhe atë të jashtëm,  organizohet dhe ndiqet deri në përfundimin e procedurës së pranimit, nga Departamenti i Administratës Publike (DAP), që është njësia përgjegjëse për institucionet e administratës shtetërore. </w:t>
            </w:r>
            <w:r w:rsidRPr="00D92384">
              <w:rPr>
                <w:rFonts w:ascii="Aptos" w:hAnsi="Aptos" w:cs="Segoe UI"/>
                <w:color w:val="000000"/>
                <w:bdr w:val="none" w:sz="0" w:space="0" w:color="auto" w:frame="1"/>
                <w:lang w:val="sv-SE"/>
              </w:rPr>
              <w:t>Vendet vakante në MEPJ, pasqyrohen në faqen zyrtare të DAP: </w:t>
            </w:r>
            <w:hyperlink r:id="rId10" w:tooltip="https://www.dap.gov.al/" w:history="1">
              <w:r w:rsidRPr="00D92384">
                <w:rPr>
                  <w:rStyle w:val="Hyperlink"/>
                  <w:rFonts w:ascii="Aptos" w:eastAsiaTheme="majorEastAsia" w:hAnsi="Aptos" w:cs="Segoe UI"/>
                  <w:bdr w:val="none" w:sz="0" w:space="0" w:color="auto" w:frame="1"/>
                  <w:lang w:val="sv-SE"/>
                </w:rPr>
                <w:t>https://www.dap.gov.al/</w:t>
              </w:r>
            </w:hyperlink>
          </w:p>
          <w:p w14:paraId="1AE773A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sidRPr="00D92384">
              <w:rPr>
                <w:rFonts w:ascii="Aptos" w:hAnsi="Aptos" w:cs="Segoe UI"/>
                <w:color w:val="000000"/>
                <w:bdr w:val="none" w:sz="0" w:space="0" w:color="auto" w:frame="1"/>
                <w:lang w:val="sv-SE"/>
              </w:rPr>
              <w:t> </w:t>
            </w:r>
          </w:p>
          <w:p w14:paraId="3C4C5191"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1" w:tooltip="https://www.dap.gov.al/" w:history="1">
              <w:r>
                <w:rPr>
                  <w:rStyle w:val="Hyperlink"/>
                  <w:rFonts w:ascii="Aptos" w:eastAsiaTheme="majorEastAsia" w:hAnsi="Aptos" w:cs="Segoe UI"/>
                  <w:bdr w:val="none" w:sz="0" w:space="0" w:color="auto" w:frame="1"/>
                </w:rPr>
                <w:t>Home</w:t>
              </w:r>
            </w:hyperlink>
          </w:p>
          <w:p w14:paraId="56E1EC3C"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Departamenti i Administrates Publike, DAP</w:t>
            </w:r>
          </w:p>
          <w:p w14:paraId="34309B5B"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2" w:tooltip="http://www.dap.gov.al/" w:history="1">
              <w:r>
                <w:rPr>
                  <w:rStyle w:val="Hyperlink"/>
                  <w:rFonts w:ascii="Aptos" w:eastAsiaTheme="majorEastAsia" w:hAnsi="Aptos" w:cs="Segoe UI"/>
                  <w:bdr w:val="none" w:sz="0" w:space="0" w:color="auto" w:frame="1"/>
                </w:rPr>
                <w:t>www.dap.gov.al</w:t>
              </w:r>
            </w:hyperlink>
          </w:p>
          <w:p w14:paraId="37AA9FA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138" w:type="dxa"/>
          </w:tcPr>
          <w:p w14:paraId="27BCA470" w14:textId="4478D475" w:rsidR="00D92384" w:rsidRPr="00D92384" w:rsidRDefault="00D92384" w:rsidP="005A13C5">
            <w:pPr>
              <w:spacing w:after="0"/>
              <w:rPr>
                <w:rFonts w:ascii="Times New Roman" w:hAnsi="Times New Roman" w:cs="Times New Roman"/>
              </w:rPr>
            </w:pPr>
            <w:r>
              <w:rPr>
                <w:rFonts w:ascii="Times New Roman" w:hAnsi="Times New Roman" w:cs="Times New Roman"/>
              </w:rPr>
              <w:t>E plotë</w:t>
            </w:r>
          </w:p>
        </w:tc>
        <w:tc>
          <w:tcPr>
            <w:tcW w:w="715" w:type="dxa"/>
          </w:tcPr>
          <w:p w14:paraId="0AFD2872" w14:textId="5D5D776D" w:rsidR="00D92384" w:rsidRPr="00D92384" w:rsidRDefault="00D92384" w:rsidP="005A13C5">
            <w:pPr>
              <w:spacing w:after="0"/>
              <w:rPr>
                <w:rFonts w:ascii="Times New Roman" w:hAnsi="Times New Roman" w:cs="Times New Roman"/>
              </w:rPr>
            </w:pPr>
            <w:r>
              <w:rPr>
                <w:rFonts w:ascii="Times New Roman" w:hAnsi="Times New Roman" w:cs="Times New Roman"/>
              </w:rPr>
              <w:t>Nuk ka</w:t>
            </w:r>
          </w:p>
        </w:tc>
      </w:tr>
      <w:tr w:rsidR="00EF2240" w:rsidRPr="00D92384" w14:paraId="18C6B084" w14:textId="77777777" w:rsidTr="00B420CB">
        <w:trPr>
          <w:trHeight w:val="2325"/>
        </w:trPr>
        <w:tc>
          <w:tcPr>
            <w:tcW w:w="540" w:type="dxa"/>
          </w:tcPr>
          <w:p w14:paraId="339A403B" w14:textId="35716B69" w:rsidR="00EF2240" w:rsidRDefault="00EF2240" w:rsidP="005A13C5">
            <w:pPr>
              <w:spacing w:after="0"/>
              <w:rPr>
                <w:rFonts w:ascii="Times New Roman" w:hAnsi="Times New Roman" w:cs="Times New Roman"/>
              </w:rPr>
            </w:pPr>
            <w:r>
              <w:rPr>
                <w:rFonts w:ascii="Times New Roman" w:hAnsi="Times New Roman" w:cs="Times New Roman"/>
              </w:rPr>
              <w:t>13</w:t>
            </w:r>
          </w:p>
        </w:tc>
        <w:tc>
          <w:tcPr>
            <w:tcW w:w="1350" w:type="dxa"/>
          </w:tcPr>
          <w:p w14:paraId="3F9EED9A" w14:textId="17D95406" w:rsidR="00EF2240" w:rsidRDefault="00EF2240" w:rsidP="005A13C5">
            <w:pPr>
              <w:spacing w:after="0"/>
              <w:rPr>
                <w:rFonts w:ascii="Times New Roman" w:hAnsi="Times New Roman" w:cs="Times New Roman"/>
              </w:rPr>
            </w:pPr>
            <w:r>
              <w:rPr>
                <w:rFonts w:ascii="Times New Roman" w:hAnsi="Times New Roman" w:cs="Times New Roman"/>
              </w:rPr>
              <w:t>20/02/2025</w:t>
            </w:r>
          </w:p>
        </w:tc>
        <w:tc>
          <w:tcPr>
            <w:tcW w:w="2136" w:type="dxa"/>
          </w:tcPr>
          <w:p w14:paraId="7D18C9F3"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Bazuar në kompetencat e Institucionit tuaj Ligjin nr. 119/2014, kërkojmë vënien në dispozicion të informacionit si më poshtë:</w:t>
            </w:r>
          </w:p>
          <w:p w14:paraId="3B085DF2"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1. Proceset e emërimit / zgjedhjes</w:t>
            </w:r>
          </w:p>
          <w:p w14:paraId="4B08F1B1"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xml:space="preserve">·         Lista e pozicioneve vakante ne nivelin e mesëm </w:t>
            </w:r>
            <w:r>
              <w:rPr>
                <w:rFonts w:ascii="Calibri" w:hAnsi="Calibri" w:cs="Calibri"/>
                <w:color w:val="242424"/>
                <w:sz w:val="22"/>
                <w:szCs w:val="22"/>
              </w:rPr>
              <w:lastRenderedPageBreak/>
              <w:t>dhe të lartë ose të shpallura për konkurrim nga data 01.09.2025 e në vijim që janë subjekt i ligjit 138/2015.</w:t>
            </w:r>
          </w:p>
          <w:p w14:paraId="312CF8E8"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
          <w:p w14:paraId="25559B73"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2. Transparenca e kandidatëve/të emëruave/zgjedhurve:</w:t>
            </w:r>
          </w:p>
          <w:p w14:paraId="603942F9"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Nëse ka raste, kërkojmë nëse CV-të e kandidatëve janë publike.</w:t>
            </w:r>
          </w:p>
          <w:p w14:paraId="0FCB2D24"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w:t>
            </w:r>
          </w:p>
          <w:p w14:paraId="008F7A06"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3. Masa administrative në zbatim të Ligjit nr. 138/2015: </w:t>
            </w:r>
            <w:r>
              <w:rPr>
                <w:rFonts w:ascii="Calibri" w:hAnsi="Calibri" w:cs="Calibri"/>
                <w:color w:val="242424"/>
                <w:sz w:val="22"/>
                <w:szCs w:val="22"/>
              </w:rPr>
              <w:t xml:space="preserve">Gjithashtu,  kërkojmë  informacion  nëse,  gjatë  periudhës  01.09.2025  –  në  vijim,  Institucioni juaj ka marrë masa administrative në zbatim të Ligjit nr. 138/2015, ndaj zyrtarëve të zgjedhur, të emëruar apo stafit drejtues. </w:t>
            </w:r>
            <w:r>
              <w:rPr>
                <w:rFonts w:ascii="Calibri" w:hAnsi="Calibri" w:cs="Calibri"/>
                <w:color w:val="242424"/>
                <w:sz w:val="22"/>
                <w:szCs w:val="22"/>
              </w:rPr>
              <w:lastRenderedPageBreak/>
              <w:t>Për secilin rast (nëse ka), kërkojmë të informohemi mbi: </w:t>
            </w:r>
          </w:p>
          <w:p w14:paraId="1B48F7A6"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funksionin/pozicionin; llojin e masës administrative dhe datën e vendimit;</w:t>
            </w:r>
          </w:p>
          <w:p w14:paraId="4F0E0270" w14:textId="77777777" w:rsidR="00EF2240" w:rsidRDefault="00EF2240" w:rsidP="00EF2240">
            <w:pPr>
              <w:pStyle w:val="NormalWeb"/>
              <w:shd w:val="clear" w:color="auto" w:fill="FFFFFF"/>
              <w:spacing w:before="0" w:beforeAutospacing="0" w:after="0" w:afterAutospacing="0"/>
              <w:rPr>
                <w:rFonts w:ascii="inherit" w:hAnsi="inherit"/>
                <w:color w:val="242424"/>
                <w:sz w:val="22"/>
                <w:szCs w:val="22"/>
                <w:bdr w:val="none" w:sz="0" w:space="0" w:color="auto" w:frame="1"/>
              </w:rPr>
            </w:pPr>
          </w:p>
        </w:tc>
        <w:tc>
          <w:tcPr>
            <w:tcW w:w="1374" w:type="dxa"/>
          </w:tcPr>
          <w:p w14:paraId="67806631" w14:textId="1CEADD9B" w:rsidR="00EF2240" w:rsidRDefault="00EF2240"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04/03/2026</w:t>
            </w:r>
          </w:p>
        </w:tc>
        <w:tc>
          <w:tcPr>
            <w:tcW w:w="6962" w:type="dxa"/>
          </w:tcPr>
          <w:p w14:paraId="7C111DBC"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Në MEPJ, pozicione vakante të nivelit të mesëm drejtues, nga periudha 01.09.2025, kanë qenë si më poshtë:</w:t>
            </w:r>
          </w:p>
          <w:p w14:paraId="37AEB14E"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43D4C87D"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000000"/>
                <w:kern w:val="0"/>
                <w:sz w:val="22"/>
                <w:szCs w:val="22"/>
                <w14:ligatures w14:val="none"/>
              </w:rPr>
            </w:pPr>
            <w:r w:rsidRPr="00EF2240">
              <w:rPr>
                <w:rFonts w:ascii="Times New Roman" w:eastAsia="Times New Roman" w:hAnsi="Times New Roman" w:cs="Times New Roman"/>
                <w:kern w:val="0"/>
                <w:bdr w:val="none" w:sz="0" w:space="0" w:color="auto" w:frame="1"/>
                <w14:ligatures w14:val="none"/>
              </w:rPr>
              <w:t>Drejtor në Drejtorinë e Komunikimit, kërkuar më datë 07.</w:t>
            </w:r>
            <w:r w:rsidRPr="00EF2240">
              <w:rPr>
                <w:rFonts w:ascii="Times New Roman" w:eastAsia="Times New Roman" w:hAnsi="Times New Roman" w:cs="Times New Roman"/>
                <w:color w:val="000000"/>
                <w:kern w:val="0"/>
                <w:bdr w:val="none" w:sz="0" w:space="0" w:color="auto" w:frame="1"/>
                <w14:ligatures w14:val="none"/>
              </w:rPr>
              <w:t>10.2025 </w:t>
            </w:r>
            <w:r w:rsidRPr="00EF2240">
              <w:rPr>
                <w:rFonts w:ascii="Times New Roman" w:eastAsia="Times New Roman" w:hAnsi="Times New Roman" w:cs="Times New Roman"/>
                <w:kern w:val="0"/>
                <w:bdr w:val="none" w:sz="0" w:space="0" w:color="auto" w:frame="1"/>
                <w14:ligatures w14:val="none"/>
              </w:rPr>
              <w:t>Departamentit të Administratës Publike (DAP) të shpallet</w:t>
            </w:r>
            <w:r w:rsidRPr="00EF2240">
              <w:rPr>
                <w:rFonts w:ascii="Times New Roman" w:eastAsia="Times New Roman" w:hAnsi="Times New Roman" w:cs="Times New Roman"/>
                <w:color w:val="000000"/>
                <w:kern w:val="0"/>
                <w:bdr w:val="none" w:sz="0" w:space="0" w:color="auto" w:frame="1"/>
                <w14:ligatures w14:val="none"/>
              </w:rPr>
              <w:t>. Shpallja rezultoi pa fitues.</w:t>
            </w:r>
          </w:p>
          <w:p w14:paraId="551C445E"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Drejtor në Drejtorinë e Auditimit të Brendshëm, kërkuar </w:t>
            </w:r>
            <w:r w:rsidRPr="00EF2240">
              <w:rPr>
                <w:rFonts w:ascii="Times New Roman" w:eastAsia="Times New Roman" w:hAnsi="Times New Roman" w:cs="Times New Roman"/>
                <w:color w:val="000000"/>
                <w:kern w:val="0"/>
                <w:bdr w:val="none" w:sz="0" w:space="0" w:color="auto" w:frame="1"/>
                <w14:ligatures w14:val="none"/>
              </w:rPr>
              <w:t>më datë 05.02.2026 </w:t>
            </w:r>
            <w:r w:rsidRPr="00EF2240">
              <w:rPr>
                <w:rFonts w:ascii="Times New Roman" w:eastAsia="Times New Roman" w:hAnsi="Times New Roman" w:cs="Times New Roman"/>
                <w:color w:val="242424"/>
                <w:kern w:val="0"/>
                <w:bdr w:val="none" w:sz="0" w:space="0" w:color="auto" w:frame="1"/>
                <w14:ligatures w14:val="none"/>
              </w:rPr>
              <w:t>Departamentit të Administratës Publike të shpallet</w:t>
            </w:r>
            <w:r w:rsidRPr="00EF2240">
              <w:rPr>
                <w:rFonts w:ascii="Times New Roman" w:eastAsia="Times New Roman" w:hAnsi="Times New Roman" w:cs="Times New Roman"/>
                <w:color w:val="000000"/>
                <w:kern w:val="0"/>
                <w:bdr w:val="none" w:sz="0" w:space="0" w:color="auto" w:frame="1"/>
                <w14:ligatures w14:val="none"/>
              </w:rPr>
              <w:t>. Nuk është shpallur ende.</w:t>
            </w:r>
          </w:p>
          <w:p w14:paraId="3877A5A3"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Drejtor në Drejtorinë e Sekretarisë dhe Komunikimit Qëndror, plotësuar me transferim të përhershëm, shkresa e DAP </w:t>
            </w:r>
            <w:r w:rsidRPr="00EF2240">
              <w:rPr>
                <w:rFonts w:ascii="Times New Roman" w:eastAsia="Times New Roman" w:hAnsi="Times New Roman" w:cs="Times New Roman"/>
                <w:color w:val="000000"/>
                <w:kern w:val="0"/>
                <w:bdr w:val="none" w:sz="0" w:space="0" w:color="auto" w:frame="1"/>
                <w14:ligatures w14:val="none"/>
              </w:rPr>
              <w:t>datë 22.01.2026.</w:t>
            </w:r>
          </w:p>
          <w:p w14:paraId="611A2FBC"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xml:space="preserve">Procesi i plotësimit të vendeve vakante kryhet nëpërmjet Departamentit të Administratës Publike, bazuar në Ligjin nr. 123/2013, </w:t>
            </w:r>
            <w:r w:rsidRPr="00EF2240">
              <w:rPr>
                <w:rFonts w:ascii="Times New Roman" w:eastAsia="Times New Roman" w:hAnsi="Times New Roman" w:cs="Times New Roman"/>
                <w:color w:val="242424"/>
                <w:kern w:val="0"/>
                <w:bdr w:val="none" w:sz="0" w:space="0" w:color="auto" w:frame="1"/>
                <w14:ligatures w14:val="none"/>
              </w:rPr>
              <w:t>“Për nëpunësin civil”, </w:t>
            </w:r>
            <w:r w:rsidRPr="00EF2240">
              <w:rPr>
                <w:rFonts w:ascii="Times New Roman" w:eastAsia="Times New Roman" w:hAnsi="Times New Roman" w:cs="Times New Roman"/>
                <w:i/>
                <w:iCs/>
                <w:color w:val="242424"/>
                <w:kern w:val="0"/>
                <w:bdr w:val="none" w:sz="0" w:space="0" w:color="auto" w:frame="1"/>
                <w14:ligatures w14:val="none"/>
              </w:rPr>
              <w:t>i ndryshuar</w:t>
            </w:r>
            <w:r w:rsidRPr="00EF2240">
              <w:rPr>
                <w:rFonts w:ascii="Times New Roman" w:eastAsia="Times New Roman" w:hAnsi="Times New Roman" w:cs="Times New Roman"/>
                <w:color w:val="242424"/>
                <w:kern w:val="0"/>
                <w:bdr w:val="none" w:sz="0" w:space="0" w:color="auto" w:frame="1"/>
                <w14:ligatures w14:val="none"/>
              </w:rPr>
              <w:t>, në faqen zyrtare të MEPJ nuk ka publikime të CV-ve të kandidatëve. Dosja e tyre paraqitet vetëm për efekt vlerësimi.</w:t>
            </w:r>
          </w:p>
          <w:p w14:paraId="44A6311D"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36B6FC01"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Kriteret ligjore/procedurale dhe afatet janë të parashikuara në:</w:t>
            </w:r>
          </w:p>
          <w:p w14:paraId="24EE7D5E"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1. VKM-në nr. 242, datë 18.03.2015, “Për plotësimin e vendeve të lira në kategorinë e ulët dhe të mesme drejtuese”;</w:t>
            </w:r>
          </w:p>
          <w:p w14:paraId="6C4C522B"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2. Udhëzimin nr. 2, datë 27.03.2015, të Departamentit të Administratës Publike, “Për procesin e plotësimit të vendeve të lira në shërbimin civil nëpërmjet procedurës së lëvizjes paralele, ngritjes në detyrë për kategorinë e mesme dhe të ulët drejtuese dhe pranimin në shërbimin civil në kategorinë ekzekutive nëpërmjet konkurrimit të hapur”.</w:t>
            </w:r>
          </w:p>
          <w:p w14:paraId="46F91F5A"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5E34908B"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Nuk ka pasur masa administrative për nëpunës në pozicione drejtuese, gjatë periudhës së cilës i referoheni.</w:t>
            </w:r>
          </w:p>
          <w:p w14:paraId="2199FDF6" w14:textId="77777777" w:rsidR="00EF2240" w:rsidRPr="00EF2240" w:rsidRDefault="00EF2240" w:rsidP="00EF2240">
            <w:pPr>
              <w:shd w:val="clear" w:color="auto" w:fill="FFFFFF"/>
              <w:spacing w:after="0" w:line="240" w:lineRule="auto"/>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43DD4808" w14:textId="77777777" w:rsidR="00EF2240" w:rsidRPr="00EF2240" w:rsidRDefault="00EF2240" w:rsidP="00D92384">
            <w:pPr>
              <w:pStyle w:val="NormalWeb"/>
              <w:shd w:val="clear" w:color="auto" w:fill="FFFFFF"/>
              <w:spacing w:before="0" w:beforeAutospacing="0" w:after="0" w:afterAutospacing="0"/>
              <w:rPr>
                <w:rFonts w:ascii="Aptos" w:hAnsi="Aptos" w:cs="Segoe UI"/>
                <w:color w:val="000000"/>
                <w:bdr w:val="none" w:sz="0" w:space="0" w:color="auto" w:frame="1"/>
              </w:rPr>
            </w:pPr>
          </w:p>
        </w:tc>
        <w:tc>
          <w:tcPr>
            <w:tcW w:w="1138" w:type="dxa"/>
          </w:tcPr>
          <w:p w14:paraId="1B2139C5" w14:textId="58D00FCC" w:rsidR="00EF2240" w:rsidRDefault="00EF2240" w:rsidP="005A13C5">
            <w:pPr>
              <w:spacing w:after="0"/>
              <w:rPr>
                <w:rFonts w:ascii="Times New Roman" w:hAnsi="Times New Roman" w:cs="Times New Roman"/>
              </w:rPr>
            </w:pPr>
            <w:r>
              <w:rPr>
                <w:rFonts w:ascii="Times New Roman" w:hAnsi="Times New Roman" w:cs="Times New Roman"/>
              </w:rPr>
              <w:lastRenderedPageBreak/>
              <w:t>E plotë</w:t>
            </w:r>
          </w:p>
        </w:tc>
        <w:tc>
          <w:tcPr>
            <w:tcW w:w="715" w:type="dxa"/>
          </w:tcPr>
          <w:p w14:paraId="64B1EC64" w14:textId="607050E8" w:rsidR="00EF2240" w:rsidRDefault="00EF2240" w:rsidP="005A13C5">
            <w:pPr>
              <w:spacing w:after="0"/>
              <w:rPr>
                <w:rFonts w:ascii="Times New Roman" w:hAnsi="Times New Roman" w:cs="Times New Roman"/>
              </w:rPr>
            </w:pPr>
            <w:r>
              <w:rPr>
                <w:rFonts w:ascii="Times New Roman" w:hAnsi="Times New Roman" w:cs="Times New Roman"/>
              </w:rPr>
              <w:t>Nuk ka</w:t>
            </w:r>
          </w:p>
        </w:tc>
      </w:tr>
      <w:tr w:rsidR="00EF2240" w:rsidRPr="00EF2240" w14:paraId="288BCA47" w14:textId="77777777" w:rsidTr="00B420CB">
        <w:trPr>
          <w:trHeight w:val="2325"/>
        </w:trPr>
        <w:tc>
          <w:tcPr>
            <w:tcW w:w="540" w:type="dxa"/>
          </w:tcPr>
          <w:p w14:paraId="422615F8" w14:textId="5E674088" w:rsidR="00EF2240" w:rsidRDefault="00EF2240" w:rsidP="005A13C5">
            <w:pPr>
              <w:spacing w:after="0"/>
              <w:rPr>
                <w:rFonts w:ascii="Times New Roman" w:hAnsi="Times New Roman" w:cs="Times New Roman"/>
              </w:rPr>
            </w:pPr>
            <w:r>
              <w:rPr>
                <w:rFonts w:ascii="Times New Roman" w:hAnsi="Times New Roman" w:cs="Times New Roman"/>
              </w:rPr>
              <w:lastRenderedPageBreak/>
              <w:t>14</w:t>
            </w:r>
          </w:p>
        </w:tc>
        <w:tc>
          <w:tcPr>
            <w:tcW w:w="1350" w:type="dxa"/>
          </w:tcPr>
          <w:p w14:paraId="4A25B5DE" w14:textId="6A913CF4" w:rsidR="00EF2240" w:rsidRDefault="00EF2240" w:rsidP="005A13C5">
            <w:pPr>
              <w:spacing w:after="0"/>
              <w:rPr>
                <w:rFonts w:ascii="Times New Roman" w:hAnsi="Times New Roman" w:cs="Times New Roman"/>
              </w:rPr>
            </w:pPr>
            <w:r>
              <w:rPr>
                <w:rFonts w:ascii="Times New Roman" w:hAnsi="Times New Roman" w:cs="Times New Roman"/>
              </w:rPr>
              <w:t>25/02/2026</w:t>
            </w:r>
          </w:p>
        </w:tc>
        <w:tc>
          <w:tcPr>
            <w:tcW w:w="2136" w:type="dxa"/>
          </w:tcPr>
          <w:p w14:paraId="05BA4320"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Ju lutem mbështetur nê ligjin mbit ë drejtën e informimin,Ju lutem,duke qenë se bëhet fjalë për marrëdhënive midis dy vendeve – edhe pse  zbatimi i marrëveshjes i takon palës italiane.</w:t>
            </w:r>
          </w:p>
          <w:p w14:paraId="55ADD93F"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9742FB0"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Ju lutem duke pasur parasysh se prej disa muajsh çdo transferimin duket se ishte nderprere ( nga ana italiane) kërkojmë ndihmen tuaj për një konformim  ( qoftë On ose Off) lidhur me fillimin e ritransferimit  në Gjader të emigranteve të </w:t>
            </w:r>
            <w:r>
              <w:rPr>
                <w:rFonts w:ascii="inherit" w:hAnsi="inherit"/>
                <w:color w:val="242424"/>
                <w:sz w:val="22"/>
                <w:szCs w:val="22"/>
                <w:bdr w:val="none" w:sz="0" w:space="0" w:color="auto" w:frame="1"/>
              </w:rPr>
              <w:lastRenderedPageBreak/>
              <w:t>kapur në ujrat italiane.</w:t>
            </w:r>
          </w:p>
          <w:p w14:paraId="495638B2"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23BED945"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p>
        </w:tc>
        <w:tc>
          <w:tcPr>
            <w:tcW w:w="1374" w:type="dxa"/>
          </w:tcPr>
          <w:p w14:paraId="6BA1FAD0" w14:textId="43B3ED25" w:rsidR="00EF2240" w:rsidRDefault="00EF2240"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03/03/206</w:t>
            </w:r>
          </w:p>
        </w:tc>
        <w:tc>
          <w:tcPr>
            <w:tcW w:w="6962" w:type="dxa"/>
          </w:tcPr>
          <w:p w14:paraId="401FFA18" w14:textId="78E02D2D" w:rsidR="00EF2240" w:rsidRPr="00EF2240" w:rsidRDefault="00EF2240" w:rsidP="00EF2240">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val="sv-SE"/>
                <w14:ligatures w14:val="none"/>
              </w:rPr>
            </w:pPr>
            <w:r w:rsidRPr="00EF2240">
              <w:rPr>
                <w:rFonts w:ascii="Times New Roman" w:eastAsia="Times New Roman" w:hAnsi="Times New Roman" w:cs="Times New Roman"/>
                <w:color w:val="242424"/>
                <w:kern w:val="0"/>
                <w:bdr w:val="none" w:sz="0" w:space="0" w:color="auto" w:frame="1"/>
                <w:lang w:val="sv-SE"/>
                <w14:ligatures w14:val="none"/>
              </w:rPr>
              <w:t>Deleguar tek Ministria e B</w:t>
            </w:r>
            <w:r>
              <w:rPr>
                <w:rFonts w:ascii="Times New Roman" w:eastAsia="Times New Roman" w:hAnsi="Times New Roman" w:cs="Times New Roman"/>
                <w:color w:val="242424"/>
                <w:kern w:val="0"/>
                <w:bdr w:val="none" w:sz="0" w:space="0" w:color="auto" w:frame="1"/>
                <w:lang w:val="sv-SE"/>
                <w14:ligatures w14:val="none"/>
              </w:rPr>
              <w:t>rendshme.</w:t>
            </w:r>
          </w:p>
        </w:tc>
        <w:tc>
          <w:tcPr>
            <w:tcW w:w="1138" w:type="dxa"/>
          </w:tcPr>
          <w:p w14:paraId="25CA405D" w14:textId="02EF4B0E" w:rsidR="00EF2240" w:rsidRPr="00EF2240" w:rsidRDefault="00EF2240"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5B13FADD" w14:textId="4FDCC6B2" w:rsidR="00EF2240" w:rsidRPr="00EF2240" w:rsidRDefault="00EF2240" w:rsidP="005A13C5">
            <w:pPr>
              <w:spacing w:after="0"/>
              <w:rPr>
                <w:rFonts w:ascii="Times New Roman" w:hAnsi="Times New Roman" w:cs="Times New Roman"/>
                <w:lang w:val="sv-SE"/>
              </w:rPr>
            </w:pPr>
            <w:r>
              <w:rPr>
                <w:rFonts w:ascii="Times New Roman" w:hAnsi="Times New Roman" w:cs="Times New Roman"/>
              </w:rPr>
              <w:t>Nuk ka</w:t>
            </w:r>
          </w:p>
        </w:tc>
      </w:tr>
      <w:tr w:rsidR="00EF2240" w:rsidRPr="00EF2240" w14:paraId="715B45F7" w14:textId="77777777" w:rsidTr="00B420CB">
        <w:trPr>
          <w:trHeight w:val="2325"/>
        </w:trPr>
        <w:tc>
          <w:tcPr>
            <w:tcW w:w="540" w:type="dxa"/>
          </w:tcPr>
          <w:p w14:paraId="5A70CD1B" w14:textId="41F87994" w:rsidR="00EF2240" w:rsidRDefault="00EF2240" w:rsidP="005A13C5">
            <w:pPr>
              <w:spacing w:after="0"/>
              <w:rPr>
                <w:rFonts w:ascii="Times New Roman" w:hAnsi="Times New Roman" w:cs="Times New Roman"/>
              </w:rPr>
            </w:pPr>
            <w:r>
              <w:rPr>
                <w:rFonts w:ascii="Times New Roman" w:hAnsi="Times New Roman" w:cs="Times New Roman"/>
              </w:rPr>
              <w:t>15</w:t>
            </w:r>
          </w:p>
        </w:tc>
        <w:tc>
          <w:tcPr>
            <w:tcW w:w="1350" w:type="dxa"/>
          </w:tcPr>
          <w:p w14:paraId="34796DEF" w14:textId="100249A8" w:rsidR="00EF2240" w:rsidRDefault="00196B57" w:rsidP="005A13C5">
            <w:pPr>
              <w:spacing w:after="0"/>
              <w:rPr>
                <w:rFonts w:ascii="Times New Roman" w:hAnsi="Times New Roman" w:cs="Times New Roman"/>
              </w:rPr>
            </w:pPr>
            <w:r>
              <w:rPr>
                <w:rFonts w:ascii="Times New Roman" w:hAnsi="Times New Roman" w:cs="Times New Roman"/>
              </w:rPr>
              <w:t>16/03/2026</w:t>
            </w:r>
          </w:p>
        </w:tc>
        <w:tc>
          <w:tcPr>
            <w:tcW w:w="2136" w:type="dxa"/>
          </w:tcPr>
          <w:p w14:paraId="6367868A"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A mund t''i pércjellni kéto pyetje ju lutem ministrit Ferit Hoxha:</w:t>
            </w:r>
          </w:p>
          <w:p w14:paraId="15A14A0E"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A keni marré premtim nga ministri Timço Mucunski, se rruuga e Korridorit 8 nga Maqedonia e Veriut do té lidhet - siç edhe éshté paraparé qé né fillim me Shqipériné?</w:t>
            </w:r>
          </w:p>
          <w:p w14:paraId="67A2C078"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lastRenderedPageBreak/>
              <w:t>A e keni biseduar mendimit né pritje té UNESCO-s ?</w:t>
            </w:r>
          </w:p>
          <w:p w14:paraId="69BE9D13"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A jeni réné dakord me ministrin Mucunski se edhe nése do té keté opinion negativ nga UNESCO, rruga alternativé pérséri do té dérgoj tek kufiri me Shqipériné, pér té mos u devijuar krejtésisht tek Korridori 10D qé do té anahskalonte </w:t>
            </w:r>
            <w:r w:rsidRPr="00196B57">
              <w:rPr>
                <w:rFonts w:ascii="Calibri" w:eastAsia="Times New Roman" w:hAnsi="Calibri" w:cs="Calibri"/>
                <w:color w:val="000000"/>
                <w:kern w:val="0"/>
                <w14:ligatures w14:val="none"/>
              </w:rPr>
              <w:lastRenderedPageBreak/>
              <w:t>Shqipériné por do té pérfundonte nga Maqedonia e Veriut né kufirin me Greqiné ?</w:t>
            </w:r>
          </w:p>
          <w:p w14:paraId="509CC7CE"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(Mé poshté njé artikull lidhur me akuzat e opozités shqiptare né Maqedoni : </w:t>
            </w:r>
            <w:hyperlink r:id="rId13" w:tooltip="https://zhurnal.mk/sela-akuzon-per-korridorin-8-per-ne-shqiperi-zv-ministrja-i-hedh-poshte-pretendimet/" w:history="1">
              <w:r w:rsidRPr="00196B57">
                <w:rPr>
                  <w:rFonts w:ascii="Calibri" w:eastAsia="Times New Roman" w:hAnsi="Calibri" w:cs="Calibri"/>
                  <w:color w:val="0000FF"/>
                  <w:kern w:val="0"/>
                  <w:u w:val="single"/>
                  <w:bdr w:val="none" w:sz="0" w:space="0" w:color="auto" w:frame="1"/>
                  <w14:ligatures w14:val="none"/>
                </w:rPr>
                <w:t>https://zhurnal.mk/sela-akuzon-per-korridorin-8-per-ne-shqiperi-zv-ministrja-i-hedh-poshte-pretendimet/</w:t>
              </w:r>
            </w:hyperlink>
          </w:p>
          <w:p w14:paraId="29AA04E0"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196B57">
              <w:rPr>
                <w:rFonts w:ascii="Calibri" w:eastAsia="Times New Roman" w:hAnsi="Calibri" w:cs="Calibri"/>
                <w:color w:val="000000"/>
                <w:kern w:val="0"/>
                <w:lang w:val="sv-SE"/>
                <w14:ligatures w14:val="none"/>
              </w:rPr>
              <w:t>si dhe hamendjet pér opinion né pritje nga UNESCO).</w:t>
            </w:r>
          </w:p>
          <w:p w14:paraId="317B3D98" w14:textId="77777777" w:rsidR="00EF2240" w:rsidRPr="00196B57" w:rsidRDefault="00EF2240" w:rsidP="00EF2240">
            <w:pPr>
              <w:pStyle w:val="NormalWeb"/>
              <w:shd w:val="clear" w:color="auto" w:fill="FFFFFF"/>
              <w:spacing w:before="0" w:beforeAutospacing="0" w:after="0" w:afterAutospacing="0"/>
              <w:rPr>
                <w:rFonts w:ascii="inherit" w:hAnsi="inherit"/>
                <w:color w:val="242424"/>
                <w:sz w:val="22"/>
                <w:szCs w:val="22"/>
                <w:bdr w:val="none" w:sz="0" w:space="0" w:color="auto" w:frame="1"/>
                <w:lang w:val="sv-SE"/>
              </w:rPr>
            </w:pPr>
          </w:p>
        </w:tc>
        <w:tc>
          <w:tcPr>
            <w:tcW w:w="1374" w:type="dxa"/>
          </w:tcPr>
          <w:p w14:paraId="5FF6CCE7" w14:textId="4D7313AF" w:rsidR="00EF2240" w:rsidRPr="00196B57" w:rsidRDefault="00196B57" w:rsidP="005A13C5">
            <w:pPr>
              <w:spacing w:after="0" w:line="240" w:lineRule="auto"/>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lastRenderedPageBreak/>
              <w:t>23/03/2026</w:t>
            </w:r>
          </w:p>
        </w:tc>
        <w:tc>
          <w:tcPr>
            <w:tcW w:w="6962" w:type="dxa"/>
          </w:tcPr>
          <w:p w14:paraId="5C738AB8"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Siç e kam bërë publike, me Ministrin Mucunski kemi biseduar edhe për Korridorin VIII.</w:t>
            </w:r>
          </w:p>
          <w:p w14:paraId="579D8DDC"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525802A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Kemi ndarë rëndësinë e këtij aksi madhor infrastrukturor pan-evropian që synon të lidhë Adriatikun me Detin e Zi. Ai përfshin infrastrukturë rrugore, hekurudhore dhe energjetike dhe konsiderohet strategjik për lidhjen rajonale, mobilitetin e NATO-s dhe integrimin evropian të Ballkanit Perëndimor. Rëndësia strategjike e këtij korridori nuk do shumë koment dhe siç dihet, vetëm pak javë më parë, Shqipëria organizoi një takim Ministror mbi Korridorin VIII.</w:t>
            </w:r>
          </w:p>
          <w:p w14:paraId="156B3A7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4DAF4ACA"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Është e vërtetë që ekziston një çështje ende e pazgjidhur e që lidhet me një segment të këtij korridori, i cili buron nga nevoja për të balancuar zhvillimin e infrastrukturës me mbrojtjen e një prej zonave më të ndjeshme të trashëgimisë në Evropë: Trashëgimia natyrore dhe kulturore e rajonit të Ohrit.</w:t>
            </w:r>
          </w:p>
          <w:p w14:paraId="58D4F382"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7C8EB10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Rajoni i Liqenit të Ohrit është një nga ekosistemet më të vjetra dhe më unike në kontinent dhe gëzon mbrojtje nga UNESCO për shkak të biodiversitetit të jashtëzakonshëm, si dhe vlerave të tij të spikatura kulturore dhe historike.</w:t>
            </w:r>
          </w:p>
          <w:p w14:paraId="092AE5A4"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4DB874C2"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Ne jemi krenarë që kjo pasuri transkufitare është në Listën e Trashëgimisë Botërore. Për rrjedhojë, si Shqipëria ashtu edhe Maqedonia e Veriut kanë detyrimin të ruajnë Vlerën Universale të Jashtëzakonshme të kësaj pasurie dhe, në këtë kuadër, të shmangin çdo zhvillim që mund të shkaktojë dëme të pakthyeshme.</w:t>
            </w:r>
          </w:p>
          <w:p w14:paraId="38640873"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70A4F2AD"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Konkretisht bëhet fjalë për një segment hekurudhor të planifikuar të Korridorit VIII në territorin e Maqedonisë së Veriut, gjurma e të cilit kalon në zonën pranë Strugës dhe rajonit të Ohrit. Kjo çështje nuk ka natyrë politike dhe lidhet me përcaktimin e gjurmës së projektit në raport me zonat e mbrojtura.</w:t>
            </w:r>
          </w:p>
          <w:p w14:paraId="02FEBAF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0156EFE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Qasja jonë është e qartë: të garantojmë që zhvillimi i infrastrukturës strategjike të ecë përpara, duke respektuar njëkohësisht standardet më të larta të mbrojtjes së mjedisit dhe të trashëgimisë. Për këtë arsye, është e domosdoshme të shqyrtohen alternativa dhe masa zbutëse, përfshirë rishikimin e gjurmës apo zgjidhje teknike që minimizojnë ndikimin, në pasurinë ndërkufitare, pa cenuar realizimin e Korridorit VIII.</w:t>
            </w:r>
          </w:p>
          <w:p w14:paraId="7F3DE21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041731D1"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Në dijeninë time, UNESCO nuk është duke përgatitur ndonjë raport të veçantë të saj për këtë çështje. Ajo që pritet është që Maqedonia e Veriut t’i dorëzojë Qendrës së Trashëgimisë Botërore "pre-feasibility study", së bashku me studimet dhe vlerësimet shoqëruese të ndikimit, për shqyrtim nga organet këshillimore.</w:t>
            </w:r>
          </w:p>
          <w:p w14:paraId="08DEDED8"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6917B59F"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 xml:space="preserve">Në këtë kontekst, ramë dakord me homologun Mucunski që vendet tona të forcojnë më tej koordinimin, përfshirë në kuadër të </w:t>
            </w:r>
            <w:r w:rsidRPr="00196B57">
              <w:rPr>
                <w:rFonts w:ascii="Segoe UI" w:eastAsia="Times New Roman" w:hAnsi="Segoe UI" w:cs="Segoe UI"/>
                <w:color w:val="000000"/>
                <w:kern w:val="0"/>
                <w:sz w:val="23"/>
                <w:szCs w:val="23"/>
                <w:lang w:val="sv-SE"/>
                <w14:ligatures w14:val="none"/>
              </w:rPr>
              <w:lastRenderedPageBreak/>
              <w:t>UNESCO si të jetë e nevojshme, në mënyrë që të gjejmë zgjidhje dhe çdo zgjidhje të jetë në përputhje me angazhimet e përbashkëta për këtë korridor, detyrimet dhe standardet ndërkombëtare dhe mbi të gjitha, me rëndësinë strategjike që ka ky korridor për vendet tona, rajonin dhe Aleancën Atlantike.</w:t>
            </w:r>
          </w:p>
          <w:p w14:paraId="1A1FAE36" w14:textId="77777777" w:rsidR="00EF2240" w:rsidRPr="00EF2240" w:rsidRDefault="00EF2240" w:rsidP="00EF2240">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val="sv-SE"/>
                <w14:ligatures w14:val="none"/>
              </w:rPr>
            </w:pPr>
          </w:p>
        </w:tc>
        <w:tc>
          <w:tcPr>
            <w:tcW w:w="1138" w:type="dxa"/>
          </w:tcPr>
          <w:p w14:paraId="4C6AFD7F" w14:textId="4121A166" w:rsidR="00EF2240" w:rsidRDefault="00196B57" w:rsidP="005A13C5">
            <w:pPr>
              <w:spacing w:after="0"/>
              <w:rPr>
                <w:rFonts w:ascii="Times New Roman" w:hAnsi="Times New Roman" w:cs="Times New Roman"/>
                <w:lang w:val="sv-SE"/>
              </w:rPr>
            </w:pPr>
            <w:r>
              <w:rPr>
                <w:rFonts w:ascii="Times New Roman" w:hAnsi="Times New Roman" w:cs="Times New Roman"/>
                <w:lang w:val="sv-SE"/>
              </w:rPr>
              <w:lastRenderedPageBreak/>
              <w:t>E plotë</w:t>
            </w:r>
          </w:p>
        </w:tc>
        <w:tc>
          <w:tcPr>
            <w:tcW w:w="715" w:type="dxa"/>
          </w:tcPr>
          <w:p w14:paraId="3F8BCD99" w14:textId="2A9380FE" w:rsidR="00EF2240" w:rsidRPr="00196B57" w:rsidRDefault="00196B57" w:rsidP="005A13C5">
            <w:pPr>
              <w:spacing w:after="0"/>
              <w:rPr>
                <w:rFonts w:ascii="Times New Roman" w:hAnsi="Times New Roman" w:cs="Times New Roman"/>
                <w:lang w:val="sv-SE"/>
              </w:rPr>
            </w:pPr>
            <w:r>
              <w:rPr>
                <w:rFonts w:ascii="Times New Roman" w:hAnsi="Times New Roman" w:cs="Times New Roman"/>
                <w:lang w:val="sv-SE"/>
              </w:rPr>
              <w:t>Nuk ka</w:t>
            </w:r>
          </w:p>
        </w:tc>
      </w:tr>
    </w:tbl>
    <w:p w14:paraId="5476AF17" w14:textId="77777777" w:rsidR="00E4153C" w:rsidRPr="00EF2240" w:rsidRDefault="00E4153C" w:rsidP="005A13C5">
      <w:pPr>
        <w:spacing w:after="0"/>
        <w:rPr>
          <w:rFonts w:ascii="Times New Roman" w:hAnsi="Times New Roman" w:cs="Times New Roman"/>
          <w:lang w:val="sv-SE"/>
        </w:rPr>
      </w:pPr>
    </w:p>
    <w:sectPr w:rsidR="00E4153C" w:rsidRPr="00EF2240" w:rsidSect="005A13C5">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7230" w14:textId="77777777" w:rsidR="00A96698" w:rsidRDefault="00A96698" w:rsidP="00CB6649">
      <w:pPr>
        <w:spacing w:after="0" w:line="240" w:lineRule="auto"/>
      </w:pPr>
      <w:r>
        <w:separator/>
      </w:r>
    </w:p>
  </w:endnote>
  <w:endnote w:type="continuationSeparator" w:id="0">
    <w:p w14:paraId="6D9021F9" w14:textId="77777777" w:rsidR="00A96698" w:rsidRDefault="00A96698" w:rsidP="00CB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F726" w14:textId="77777777" w:rsidR="00A96698" w:rsidRDefault="00A96698" w:rsidP="00CB6649">
      <w:pPr>
        <w:spacing w:after="0" w:line="240" w:lineRule="auto"/>
      </w:pPr>
      <w:r>
        <w:separator/>
      </w:r>
    </w:p>
  </w:footnote>
  <w:footnote w:type="continuationSeparator" w:id="0">
    <w:p w14:paraId="780A9B4B" w14:textId="77777777" w:rsidR="00A96698" w:rsidRDefault="00A96698" w:rsidP="00CB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ACD" w14:textId="7F0A0EC7" w:rsidR="00CB6649" w:rsidRPr="00CB6649" w:rsidRDefault="00CB6649">
    <w:pPr>
      <w:pStyle w:val="Header"/>
      <w:rPr>
        <w:b/>
        <w:bCs/>
        <w:lang w:val="sv-SE"/>
      </w:rPr>
    </w:pPr>
    <w:r w:rsidRPr="00CB6649">
      <w:rPr>
        <w:b/>
        <w:bCs/>
        <w:lang w:val="sv-SE"/>
      </w:rPr>
      <w:t>REGJISTRI I KËRKESAVE DHE PËRGJIGJEVE VITI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F05"/>
    <w:multiLevelType w:val="multilevel"/>
    <w:tmpl w:val="8B3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B3DEA"/>
    <w:multiLevelType w:val="multilevel"/>
    <w:tmpl w:val="553C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16AF"/>
    <w:multiLevelType w:val="multilevel"/>
    <w:tmpl w:val="D8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B0464"/>
    <w:multiLevelType w:val="hybridMultilevel"/>
    <w:tmpl w:val="F6E2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93FC3"/>
    <w:multiLevelType w:val="multilevel"/>
    <w:tmpl w:val="BBBA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54F36"/>
    <w:multiLevelType w:val="multilevel"/>
    <w:tmpl w:val="014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F1673"/>
    <w:multiLevelType w:val="multilevel"/>
    <w:tmpl w:val="003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90592"/>
    <w:multiLevelType w:val="hybridMultilevel"/>
    <w:tmpl w:val="AF02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A74EF"/>
    <w:multiLevelType w:val="multilevel"/>
    <w:tmpl w:val="7E6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72F97"/>
    <w:multiLevelType w:val="multilevel"/>
    <w:tmpl w:val="EC3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F0B1E"/>
    <w:multiLevelType w:val="multilevel"/>
    <w:tmpl w:val="4E6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727F9"/>
    <w:multiLevelType w:val="hybridMultilevel"/>
    <w:tmpl w:val="8A08C140"/>
    <w:lvl w:ilvl="0" w:tplc="6296B00E">
      <w:numFmt w:val="bullet"/>
      <w:lvlText w:val=""/>
      <w:lvlJc w:val="left"/>
      <w:pPr>
        <w:ind w:left="722" w:hanging="360"/>
      </w:pPr>
      <w:rPr>
        <w:rFonts w:ascii="Symbol" w:eastAsia="Symbol" w:hAnsi="Symbol" w:cs="Symbol" w:hint="default"/>
        <w:b w:val="0"/>
        <w:bCs w:val="0"/>
        <w:i w:val="0"/>
        <w:iCs w:val="0"/>
        <w:spacing w:val="0"/>
        <w:w w:val="100"/>
        <w:sz w:val="24"/>
        <w:szCs w:val="24"/>
        <w:lang w:val="sq-AL" w:eastAsia="en-US" w:bidi="ar-SA"/>
      </w:rPr>
    </w:lvl>
    <w:lvl w:ilvl="1" w:tplc="834463D8">
      <w:numFmt w:val="bullet"/>
      <w:lvlText w:val="•"/>
      <w:lvlJc w:val="left"/>
      <w:pPr>
        <w:ind w:left="1512" w:hanging="360"/>
      </w:pPr>
      <w:rPr>
        <w:rFonts w:hint="default"/>
        <w:lang w:val="sq-AL" w:eastAsia="en-US" w:bidi="ar-SA"/>
      </w:rPr>
    </w:lvl>
    <w:lvl w:ilvl="2" w:tplc="F49A630E">
      <w:numFmt w:val="bullet"/>
      <w:lvlText w:val="•"/>
      <w:lvlJc w:val="left"/>
      <w:pPr>
        <w:ind w:left="2305" w:hanging="360"/>
      </w:pPr>
      <w:rPr>
        <w:rFonts w:hint="default"/>
        <w:lang w:val="sq-AL" w:eastAsia="en-US" w:bidi="ar-SA"/>
      </w:rPr>
    </w:lvl>
    <w:lvl w:ilvl="3" w:tplc="8572F932">
      <w:numFmt w:val="bullet"/>
      <w:lvlText w:val="•"/>
      <w:lvlJc w:val="left"/>
      <w:pPr>
        <w:ind w:left="3098" w:hanging="360"/>
      </w:pPr>
      <w:rPr>
        <w:rFonts w:hint="default"/>
        <w:lang w:val="sq-AL" w:eastAsia="en-US" w:bidi="ar-SA"/>
      </w:rPr>
    </w:lvl>
    <w:lvl w:ilvl="4" w:tplc="BA8C21E0">
      <w:numFmt w:val="bullet"/>
      <w:lvlText w:val="•"/>
      <w:lvlJc w:val="left"/>
      <w:pPr>
        <w:ind w:left="3890" w:hanging="360"/>
      </w:pPr>
      <w:rPr>
        <w:rFonts w:hint="default"/>
        <w:lang w:val="sq-AL" w:eastAsia="en-US" w:bidi="ar-SA"/>
      </w:rPr>
    </w:lvl>
    <w:lvl w:ilvl="5" w:tplc="E0C81D5E">
      <w:numFmt w:val="bullet"/>
      <w:lvlText w:val="•"/>
      <w:lvlJc w:val="left"/>
      <w:pPr>
        <w:ind w:left="4683" w:hanging="360"/>
      </w:pPr>
      <w:rPr>
        <w:rFonts w:hint="default"/>
        <w:lang w:val="sq-AL" w:eastAsia="en-US" w:bidi="ar-SA"/>
      </w:rPr>
    </w:lvl>
    <w:lvl w:ilvl="6" w:tplc="0EB0E5C4">
      <w:numFmt w:val="bullet"/>
      <w:lvlText w:val="•"/>
      <w:lvlJc w:val="left"/>
      <w:pPr>
        <w:ind w:left="5476" w:hanging="360"/>
      </w:pPr>
      <w:rPr>
        <w:rFonts w:hint="default"/>
        <w:lang w:val="sq-AL" w:eastAsia="en-US" w:bidi="ar-SA"/>
      </w:rPr>
    </w:lvl>
    <w:lvl w:ilvl="7" w:tplc="169A5F38">
      <w:numFmt w:val="bullet"/>
      <w:lvlText w:val="•"/>
      <w:lvlJc w:val="left"/>
      <w:pPr>
        <w:ind w:left="6269" w:hanging="360"/>
      </w:pPr>
      <w:rPr>
        <w:rFonts w:hint="default"/>
        <w:lang w:val="sq-AL" w:eastAsia="en-US" w:bidi="ar-SA"/>
      </w:rPr>
    </w:lvl>
    <w:lvl w:ilvl="8" w:tplc="821832C0">
      <w:numFmt w:val="bullet"/>
      <w:lvlText w:val="•"/>
      <w:lvlJc w:val="left"/>
      <w:pPr>
        <w:ind w:left="7061" w:hanging="360"/>
      </w:pPr>
      <w:rPr>
        <w:rFonts w:hint="default"/>
        <w:lang w:val="sq-AL" w:eastAsia="en-US" w:bidi="ar-SA"/>
      </w:rPr>
    </w:lvl>
  </w:abstractNum>
  <w:abstractNum w:abstractNumId="12" w15:restartNumberingAfterBreak="0">
    <w:nsid w:val="6F1966F0"/>
    <w:multiLevelType w:val="multilevel"/>
    <w:tmpl w:val="C67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82774">
    <w:abstractNumId w:val="3"/>
  </w:num>
  <w:num w:numId="2" w16cid:durableId="1914506575">
    <w:abstractNumId w:val="11"/>
  </w:num>
  <w:num w:numId="3" w16cid:durableId="1520654829">
    <w:abstractNumId w:val="0"/>
  </w:num>
  <w:num w:numId="4" w16cid:durableId="734276475">
    <w:abstractNumId w:val="7"/>
  </w:num>
  <w:num w:numId="5" w16cid:durableId="1296523552">
    <w:abstractNumId w:val="1"/>
  </w:num>
  <w:num w:numId="6" w16cid:durableId="1425221366">
    <w:abstractNumId w:val="9"/>
  </w:num>
  <w:num w:numId="7" w16cid:durableId="1962568175">
    <w:abstractNumId w:val="12"/>
  </w:num>
  <w:num w:numId="8" w16cid:durableId="696085235">
    <w:abstractNumId w:val="8"/>
  </w:num>
  <w:num w:numId="9" w16cid:durableId="1670986337">
    <w:abstractNumId w:val="5"/>
  </w:num>
  <w:num w:numId="10" w16cid:durableId="980764814">
    <w:abstractNumId w:val="10"/>
  </w:num>
  <w:num w:numId="11" w16cid:durableId="1803233627">
    <w:abstractNumId w:val="2"/>
  </w:num>
  <w:num w:numId="12" w16cid:durableId="1890339092">
    <w:abstractNumId w:val="4"/>
  </w:num>
  <w:num w:numId="13" w16cid:durableId="676153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49"/>
    <w:rsid w:val="0002245B"/>
    <w:rsid w:val="00030148"/>
    <w:rsid w:val="000B57CE"/>
    <w:rsid w:val="000F1C49"/>
    <w:rsid w:val="0017596C"/>
    <w:rsid w:val="001832EF"/>
    <w:rsid w:val="00196B57"/>
    <w:rsid w:val="001C24F0"/>
    <w:rsid w:val="001D6E4F"/>
    <w:rsid w:val="00205872"/>
    <w:rsid w:val="00252428"/>
    <w:rsid w:val="002C5362"/>
    <w:rsid w:val="002C6EF0"/>
    <w:rsid w:val="003500D9"/>
    <w:rsid w:val="003A7FD8"/>
    <w:rsid w:val="00404C61"/>
    <w:rsid w:val="00405E8E"/>
    <w:rsid w:val="004C0ACF"/>
    <w:rsid w:val="00582D1D"/>
    <w:rsid w:val="005832DA"/>
    <w:rsid w:val="005A13C5"/>
    <w:rsid w:val="005E0E30"/>
    <w:rsid w:val="00647C71"/>
    <w:rsid w:val="006E4426"/>
    <w:rsid w:val="006F0265"/>
    <w:rsid w:val="00790269"/>
    <w:rsid w:val="0084171E"/>
    <w:rsid w:val="0088166A"/>
    <w:rsid w:val="008F13BA"/>
    <w:rsid w:val="008F395A"/>
    <w:rsid w:val="00903CEC"/>
    <w:rsid w:val="00916BB1"/>
    <w:rsid w:val="00940D61"/>
    <w:rsid w:val="009636F9"/>
    <w:rsid w:val="009B43B3"/>
    <w:rsid w:val="009F1086"/>
    <w:rsid w:val="00A32A0A"/>
    <w:rsid w:val="00A34036"/>
    <w:rsid w:val="00A96698"/>
    <w:rsid w:val="00AB6696"/>
    <w:rsid w:val="00B144AB"/>
    <w:rsid w:val="00B420CB"/>
    <w:rsid w:val="00CA306E"/>
    <w:rsid w:val="00CB6649"/>
    <w:rsid w:val="00D92384"/>
    <w:rsid w:val="00DF7F3F"/>
    <w:rsid w:val="00E4153C"/>
    <w:rsid w:val="00ED7B63"/>
    <w:rsid w:val="00EF2240"/>
    <w:rsid w:val="00FE51D5"/>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C8D9"/>
  <w15:chartTrackingRefBased/>
  <w15:docId w15:val="{180CFE16-15A1-405E-8B47-90C4EDC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49"/>
    <w:rPr>
      <w:rFonts w:eastAsiaTheme="majorEastAsia" w:cstheme="majorBidi"/>
      <w:color w:val="272727" w:themeColor="text1" w:themeTint="D8"/>
    </w:rPr>
  </w:style>
  <w:style w:type="paragraph" w:styleId="Title">
    <w:name w:val="Title"/>
    <w:basedOn w:val="Normal"/>
    <w:next w:val="Normal"/>
    <w:link w:val="TitleChar"/>
    <w:uiPriority w:val="10"/>
    <w:qFormat/>
    <w:rsid w:val="00CB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49"/>
    <w:pPr>
      <w:spacing w:before="160"/>
      <w:jc w:val="center"/>
    </w:pPr>
    <w:rPr>
      <w:i/>
      <w:iCs/>
      <w:color w:val="404040" w:themeColor="text1" w:themeTint="BF"/>
    </w:rPr>
  </w:style>
  <w:style w:type="character" w:customStyle="1" w:styleId="QuoteChar">
    <w:name w:val="Quote Char"/>
    <w:basedOn w:val="DefaultParagraphFont"/>
    <w:link w:val="Quote"/>
    <w:uiPriority w:val="29"/>
    <w:rsid w:val="00CB6649"/>
    <w:rPr>
      <w:i/>
      <w:iCs/>
      <w:color w:val="404040" w:themeColor="text1" w:themeTint="BF"/>
    </w:rPr>
  </w:style>
  <w:style w:type="paragraph" w:styleId="ListParagraph">
    <w:name w:val="List Paragraph"/>
    <w:basedOn w:val="Normal"/>
    <w:uiPriority w:val="34"/>
    <w:qFormat/>
    <w:rsid w:val="00CB6649"/>
    <w:pPr>
      <w:ind w:left="720"/>
      <w:contextualSpacing/>
    </w:pPr>
  </w:style>
  <w:style w:type="character" w:styleId="IntenseEmphasis">
    <w:name w:val="Intense Emphasis"/>
    <w:basedOn w:val="DefaultParagraphFont"/>
    <w:uiPriority w:val="21"/>
    <w:qFormat/>
    <w:rsid w:val="00CB6649"/>
    <w:rPr>
      <w:i/>
      <w:iCs/>
      <w:color w:val="0F4761" w:themeColor="accent1" w:themeShade="BF"/>
    </w:rPr>
  </w:style>
  <w:style w:type="paragraph" w:styleId="IntenseQuote">
    <w:name w:val="Intense Quote"/>
    <w:basedOn w:val="Normal"/>
    <w:next w:val="Normal"/>
    <w:link w:val="IntenseQuoteChar"/>
    <w:uiPriority w:val="30"/>
    <w:qFormat/>
    <w:rsid w:val="00CB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49"/>
    <w:rPr>
      <w:i/>
      <w:iCs/>
      <w:color w:val="0F4761" w:themeColor="accent1" w:themeShade="BF"/>
    </w:rPr>
  </w:style>
  <w:style w:type="character" w:styleId="IntenseReference">
    <w:name w:val="Intense Reference"/>
    <w:basedOn w:val="DefaultParagraphFont"/>
    <w:uiPriority w:val="32"/>
    <w:qFormat/>
    <w:rsid w:val="00CB6649"/>
    <w:rPr>
      <w:b/>
      <w:bCs/>
      <w:smallCaps/>
      <w:color w:val="0F4761" w:themeColor="accent1" w:themeShade="BF"/>
      <w:spacing w:val="5"/>
    </w:rPr>
  </w:style>
  <w:style w:type="paragraph" w:styleId="Header">
    <w:name w:val="header"/>
    <w:basedOn w:val="Normal"/>
    <w:link w:val="HeaderChar"/>
    <w:uiPriority w:val="99"/>
    <w:unhideWhenUsed/>
    <w:rsid w:val="00CB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49"/>
  </w:style>
  <w:style w:type="paragraph" w:styleId="Footer">
    <w:name w:val="footer"/>
    <w:basedOn w:val="Normal"/>
    <w:link w:val="FooterChar"/>
    <w:uiPriority w:val="99"/>
    <w:unhideWhenUsed/>
    <w:rsid w:val="00CB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49"/>
  </w:style>
  <w:style w:type="paragraph" w:styleId="NormalWeb">
    <w:name w:val="Normal (Web)"/>
    <w:basedOn w:val="Normal"/>
    <w:uiPriority w:val="99"/>
    <w:semiHidden/>
    <w:unhideWhenUsed/>
    <w:rsid w:val="002C6E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5A13C5"/>
    <w:pPr>
      <w:widowControl w:val="0"/>
      <w:autoSpaceDE w:val="0"/>
      <w:autoSpaceDN w:val="0"/>
      <w:spacing w:after="0" w:line="240" w:lineRule="auto"/>
    </w:pPr>
    <w:rPr>
      <w:rFonts w:ascii="Times New Roman" w:eastAsia="Times New Roman" w:hAnsi="Times New Roman" w:cs="Times New Roman"/>
      <w:kern w:val="0"/>
      <w:lang w:val="sq-AL"/>
      <w14:ligatures w14:val="none"/>
    </w:rPr>
  </w:style>
  <w:style w:type="character" w:customStyle="1" w:styleId="BodyTextChar">
    <w:name w:val="Body Text Char"/>
    <w:basedOn w:val="DefaultParagraphFont"/>
    <w:link w:val="BodyText"/>
    <w:uiPriority w:val="1"/>
    <w:rsid w:val="005A13C5"/>
    <w:rPr>
      <w:rFonts w:ascii="Times New Roman" w:eastAsia="Times New Roman" w:hAnsi="Times New Roman" w:cs="Times New Roman"/>
      <w:kern w:val="0"/>
      <w:lang w:val="sq-AL"/>
      <w14:ligatures w14:val="none"/>
    </w:rPr>
  </w:style>
  <w:style w:type="character" w:styleId="Hyperlink">
    <w:name w:val="Hyperlink"/>
    <w:basedOn w:val="DefaultParagraphFont"/>
    <w:uiPriority w:val="99"/>
    <w:semiHidden/>
    <w:unhideWhenUsed/>
    <w:rsid w:val="00D92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hurnal.mk/sela-akuzon-per-korridorin-8-per-ne-shqiperi-zv-ministrja-i-hedh-poshte-pretendim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p.gov.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p.gov.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ap.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B14C46A97F84484346AC591744BCA" ma:contentTypeVersion="4" ma:contentTypeDescription="Create a new document." ma:contentTypeScope="" ma:versionID="649291614df5fcd21120581aef2c62df">
  <xsd:schema xmlns:xsd="http://www.w3.org/2001/XMLSchema" xmlns:xs="http://www.w3.org/2001/XMLSchema" xmlns:p="http://schemas.microsoft.com/office/2006/metadata/properties" xmlns:ns3="6567455b-90ac-4574-8b07-ed1a7b262f81" targetNamespace="http://schemas.microsoft.com/office/2006/metadata/properties" ma:root="true" ma:fieldsID="b4dca3ee0481d512dd87051732dfd7c1" ns3:_="">
    <xsd:import namespace="6567455b-90ac-4574-8b07-ed1a7b262f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7455b-90ac-4574-8b07-ed1a7b262f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ED054-611F-4D27-9017-90A2B535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7455b-90ac-4574-8b07-ed1a7b26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A9673-93D2-4E26-9E8D-AB7B97B7EE51}">
  <ds:schemaRefs>
    <ds:schemaRef ds:uri="http://schemas.microsoft.com/sharepoint/v3/contenttype/forms"/>
  </ds:schemaRefs>
</ds:datastoreItem>
</file>

<file path=customXml/itemProps3.xml><?xml version="1.0" encoding="utf-8"?>
<ds:datastoreItem xmlns:ds="http://schemas.openxmlformats.org/officeDocument/2006/customXml" ds:itemID="{4DC684F0-C4AB-44B3-91DD-F976EB92C3A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Sopaj</dc:creator>
  <cp:keywords/>
  <dc:description/>
  <cp:lastModifiedBy>Sonila Sopaj</cp:lastModifiedBy>
  <cp:revision>8</cp:revision>
  <dcterms:created xsi:type="dcterms:W3CDTF">2026-02-17T14:00:00Z</dcterms:created>
  <dcterms:modified xsi:type="dcterms:W3CDTF">2026-04-20T07:49:00Z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0x0101001D4B14C46A97F84484346AC591744BCA</vt:lpwstr>
  </property>
</Properties>
</file>